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5F45" w:rsidRDefault="00CE5F45" w:rsidP="00CE5F45">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1.4 </w:t>
      </w:r>
      <w:r w:rsidRPr="00427239">
        <w:rPr>
          <w:rFonts w:ascii="Times New Roman" w:hAnsi="Times New Roman" w:cs="Times New Roman"/>
          <w:b/>
          <w:sz w:val="28"/>
          <w:szCs w:val="28"/>
          <w:lang w:val="kk-KZ"/>
        </w:rPr>
        <w:t>Ағаш құрылысының ақаулары</w:t>
      </w:r>
    </w:p>
    <w:p w:rsidR="00CE5F45" w:rsidRDefault="00CE5F45" w:rsidP="00CE5F45">
      <w:pPr>
        <w:spacing w:after="0" w:line="240" w:lineRule="auto"/>
        <w:jc w:val="both"/>
        <w:rPr>
          <w:rFonts w:ascii="Times New Roman" w:hAnsi="Times New Roman" w:cs="Times New Roman"/>
          <w:b/>
          <w:sz w:val="28"/>
          <w:szCs w:val="28"/>
          <w:lang w:val="kk-KZ"/>
        </w:rPr>
      </w:pPr>
    </w:p>
    <w:p w:rsidR="00CE5F45" w:rsidRDefault="00CE5F45" w:rsidP="00CE5F4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Талшықтардың Тангенталды көлбеулігі немесе табиғи қиғаштық - ол талшықтарды ағаш</w:t>
      </w:r>
      <w:r w:rsidRPr="001B2207">
        <w:rPr>
          <w:rFonts w:ascii="Times New Roman" w:hAnsi="Times New Roman" w:cs="Times New Roman"/>
          <w:sz w:val="28"/>
          <w:szCs w:val="28"/>
          <w:lang w:val="kk-KZ"/>
        </w:rPr>
        <w:t xml:space="preserve"> осінің айналасындағы спир</w:t>
      </w:r>
      <w:r>
        <w:rPr>
          <w:rFonts w:ascii="Times New Roman" w:hAnsi="Times New Roman" w:cs="Times New Roman"/>
          <w:sz w:val="28"/>
          <w:szCs w:val="28"/>
          <w:lang w:val="kk-KZ"/>
        </w:rPr>
        <w:t>альда немесе ағаш және шпонның</w:t>
      </w:r>
      <w:r w:rsidRPr="001B2207">
        <w:rPr>
          <w:rFonts w:ascii="Times New Roman" w:hAnsi="Times New Roman" w:cs="Times New Roman"/>
          <w:sz w:val="28"/>
          <w:szCs w:val="28"/>
          <w:lang w:val="kk-KZ"/>
        </w:rPr>
        <w:t xml:space="preserve"> тангенді бетіндегі талшықтардың бейімделген құрылымында көрінеді.</w:t>
      </w:r>
      <w:r>
        <w:rPr>
          <w:rFonts w:ascii="Times New Roman" w:hAnsi="Times New Roman" w:cs="Times New Roman"/>
          <w:sz w:val="28"/>
          <w:szCs w:val="28"/>
          <w:lang w:val="kk-KZ"/>
        </w:rPr>
        <w:t xml:space="preserve"> Бөренедегі жарықтармен</w:t>
      </w:r>
      <w:r w:rsidRPr="001B2207">
        <w:rPr>
          <w:rFonts w:ascii="Times New Roman" w:hAnsi="Times New Roman" w:cs="Times New Roman"/>
          <w:sz w:val="28"/>
          <w:szCs w:val="28"/>
          <w:lang w:val="kk-KZ"/>
        </w:rPr>
        <w:t xml:space="preserve"> анықталады.</w:t>
      </w:r>
      <w:r>
        <w:rPr>
          <w:rFonts w:ascii="Times New Roman" w:hAnsi="Times New Roman" w:cs="Times New Roman"/>
          <w:sz w:val="28"/>
          <w:szCs w:val="28"/>
          <w:lang w:val="kk-KZ"/>
        </w:rPr>
        <w:t xml:space="preserve"> </w:t>
      </w:r>
      <w:r w:rsidRPr="001B2207">
        <w:rPr>
          <w:rFonts w:ascii="Times New Roman" w:hAnsi="Times New Roman" w:cs="Times New Roman"/>
          <w:sz w:val="28"/>
          <w:szCs w:val="28"/>
          <w:lang w:val="kk-KZ"/>
        </w:rPr>
        <w:t>Есептегіштің бірінші өлшеуішті өлшеу кезінде назарға алынбайды.</w:t>
      </w:r>
      <w:r>
        <w:rPr>
          <w:rFonts w:ascii="Times New Roman" w:hAnsi="Times New Roman" w:cs="Times New Roman"/>
          <w:sz w:val="28"/>
          <w:szCs w:val="28"/>
          <w:lang w:val="kk-KZ"/>
        </w:rPr>
        <w:t xml:space="preserve"> Шабу ағаш кесу кезінде беріктікті арттырады, бойлық шөгуді арттырады.</w:t>
      </w:r>
    </w:p>
    <w:p w:rsidR="00CE5F45" w:rsidRDefault="00CE5F45" w:rsidP="00CE5F4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Талшықтардың радиалды көлбеулігі немес ежасанды қиғаштық немесе жылдық сақиналарды кесу - а</w:t>
      </w:r>
      <w:r w:rsidRPr="003E762F">
        <w:rPr>
          <w:rFonts w:ascii="Times New Roman" w:hAnsi="Times New Roman" w:cs="Times New Roman"/>
          <w:sz w:val="28"/>
          <w:szCs w:val="28"/>
          <w:lang w:val="kk-KZ"/>
        </w:rPr>
        <w:t>ғаш</w:t>
      </w:r>
      <w:r>
        <w:rPr>
          <w:rFonts w:ascii="Times New Roman" w:hAnsi="Times New Roman" w:cs="Times New Roman"/>
          <w:sz w:val="28"/>
          <w:szCs w:val="28"/>
          <w:lang w:val="kk-KZ"/>
        </w:rPr>
        <w:t xml:space="preserve"> және шпонның</w:t>
      </w:r>
      <w:r w:rsidRPr="003E762F">
        <w:rPr>
          <w:rFonts w:ascii="Times New Roman" w:hAnsi="Times New Roman" w:cs="Times New Roman"/>
          <w:sz w:val="28"/>
          <w:szCs w:val="28"/>
          <w:lang w:val="kk-KZ"/>
        </w:rPr>
        <w:t xml:space="preserve"> бойлық осьтерінен жыл сайынғы қабаттардың бағыты</w:t>
      </w:r>
      <w:r>
        <w:rPr>
          <w:rFonts w:ascii="Times New Roman" w:hAnsi="Times New Roman" w:cs="Times New Roman"/>
          <w:sz w:val="28"/>
          <w:szCs w:val="28"/>
          <w:lang w:val="kk-KZ"/>
        </w:rPr>
        <w:t>ның</w:t>
      </w:r>
      <w:r w:rsidRPr="003E762F">
        <w:rPr>
          <w:rFonts w:ascii="Times New Roman" w:hAnsi="Times New Roman" w:cs="Times New Roman"/>
          <w:sz w:val="28"/>
          <w:szCs w:val="28"/>
          <w:lang w:val="kk-KZ"/>
        </w:rPr>
        <w:t xml:space="preserve"> ауытқуы.</w:t>
      </w:r>
      <w:r>
        <w:rPr>
          <w:rFonts w:ascii="Times New Roman" w:hAnsi="Times New Roman" w:cs="Times New Roman"/>
          <w:sz w:val="28"/>
          <w:szCs w:val="28"/>
          <w:lang w:val="kk-KZ"/>
        </w:rPr>
        <w:t xml:space="preserve"> </w:t>
      </w:r>
      <w:r w:rsidRPr="003E762F">
        <w:rPr>
          <w:rFonts w:ascii="Times New Roman" w:hAnsi="Times New Roman" w:cs="Times New Roman"/>
          <w:sz w:val="28"/>
          <w:szCs w:val="28"/>
          <w:lang w:val="kk-KZ"/>
        </w:rPr>
        <w:t>Зак</w:t>
      </w:r>
      <w:r>
        <w:rPr>
          <w:rFonts w:ascii="Times New Roman" w:hAnsi="Times New Roman" w:cs="Times New Roman"/>
          <w:sz w:val="28"/>
          <w:szCs w:val="28"/>
          <w:lang w:val="kk-KZ"/>
        </w:rPr>
        <w:t xml:space="preserve">омелистостың және қисықтықтың </w:t>
      </w:r>
      <w:r w:rsidRPr="003E762F">
        <w:rPr>
          <w:rFonts w:ascii="Times New Roman" w:hAnsi="Times New Roman" w:cs="Times New Roman"/>
          <w:sz w:val="28"/>
          <w:szCs w:val="28"/>
          <w:lang w:val="kk-KZ"/>
        </w:rPr>
        <w:t>сортиментін кесу кезінде, сондай-ақ қалыпты ағаш кесу кезінде пайда болады.</w:t>
      </w:r>
      <w:r>
        <w:rPr>
          <w:rFonts w:ascii="Times New Roman" w:hAnsi="Times New Roman" w:cs="Times New Roman"/>
          <w:sz w:val="28"/>
          <w:szCs w:val="28"/>
          <w:lang w:val="kk-KZ"/>
        </w:rPr>
        <w:t xml:space="preserve"> </w:t>
      </w:r>
      <w:r w:rsidRPr="003E762F">
        <w:rPr>
          <w:rFonts w:ascii="Times New Roman" w:hAnsi="Times New Roman" w:cs="Times New Roman"/>
          <w:sz w:val="28"/>
          <w:szCs w:val="28"/>
          <w:lang w:val="kk-KZ"/>
        </w:rPr>
        <w:t>Осындай ақаулы ағаш, көлденең жүктемені қабылдамайды, иілу үшін жарамайды.</w:t>
      </w:r>
      <w:r>
        <w:rPr>
          <w:rFonts w:ascii="Times New Roman" w:hAnsi="Times New Roman" w:cs="Times New Roman"/>
          <w:sz w:val="28"/>
          <w:szCs w:val="28"/>
          <w:lang w:val="kk-KZ"/>
        </w:rPr>
        <w:t xml:space="preserve"> Механикалық ө</w:t>
      </w:r>
      <w:r w:rsidRPr="003E762F">
        <w:rPr>
          <w:rFonts w:ascii="Times New Roman" w:hAnsi="Times New Roman" w:cs="Times New Roman"/>
          <w:sz w:val="28"/>
          <w:szCs w:val="28"/>
          <w:lang w:val="kk-KZ"/>
        </w:rPr>
        <w:t>ңдеуді қиындатады (гуинг және сынау).</w:t>
      </w:r>
    </w:p>
    <w:p w:rsidR="00CE5F45" w:rsidRDefault="00CE5F45" w:rsidP="00CE5F45">
      <w:pPr>
        <w:spacing w:after="0" w:line="240" w:lineRule="auto"/>
        <w:ind w:firstLine="709"/>
        <w:jc w:val="both"/>
        <w:rPr>
          <w:rFonts w:ascii="Times New Roman" w:hAnsi="Times New Roman" w:cs="Times New Roman"/>
          <w:sz w:val="28"/>
          <w:szCs w:val="28"/>
          <w:lang w:val="kk-KZ"/>
        </w:rPr>
      </w:pPr>
      <w:r w:rsidRPr="003E762F">
        <w:rPr>
          <w:rFonts w:ascii="Times New Roman" w:hAnsi="Times New Roman" w:cs="Times New Roman"/>
          <w:sz w:val="28"/>
          <w:szCs w:val="28"/>
          <w:lang w:val="kk-KZ"/>
        </w:rPr>
        <w:t>Крен - қылқан ағаштың төменгі аймағындағы немесе қылқан жапырақты ағаш құрылымының өзгеруі, бұл ағаштың жыл сайынғы қабаттарының қалыңдауы және қараңғы болуы.</w:t>
      </w:r>
      <w:r>
        <w:rPr>
          <w:rFonts w:ascii="Times New Roman" w:hAnsi="Times New Roman" w:cs="Times New Roman"/>
          <w:sz w:val="28"/>
          <w:szCs w:val="28"/>
          <w:lang w:val="kk-KZ"/>
        </w:rPr>
        <w:t xml:space="preserve"> </w:t>
      </w:r>
      <w:r w:rsidRPr="000836CB">
        <w:rPr>
          <w:rFonts w:ascii="Times New Roman" w:hAnsi="Times New Roman" w:cs="Times New Roman"/>
          <w:sz w:val="28"/>
          <w:szCs w:val="28"/>
          <w:lang w:val="kk-KZ"/>
        </w:rPr>
        <w:t>Ара кесілген кескішіне қара дөңес ағаштың сирек кездесетін аудандары көрінеді; кесілген ағаштан жасалған бүйірлік беттерде - жолақтардың сол түсті түрінде.</w:t>
      </w:r>
      <w:r>
        <w:rPr>
          <w:rFonts w:ascii="Times New Roman" w:hAnsi="Times New Roman" w:cs="Times New Roman"/>
          <w:sz w:val="28"/>
          <w:szCs w:val="28"/>
          <w:lang w:val="kk-KZ"/>
        </w:rPr>
        <w:t xml:space="preserve"> </w:t>
      </w:r>
      <w:r w:rsidRPr="000836CB">
        <w:rPr>
          <w:rFonts w:ascii="Times New Roman" w:hAnsi="Times New Roman" w:cs="Times New Roman"/>
          <w:sz w:val="28"/>
          <w:szCs w:val="28"/>
          <w:lang w:val="kk-KZ"/>
        </w:rPr>
        <w:t>Бұзылған және қисық тұрақтылар мен барлық бұтақтарға тән.</w:t>
      </w:r>
      <w:r>
        <w:rPr>
          <w:rFonts w:ascii="Times New Roman" w:hAnsi="Times New Roman" w:cs="Times New Roman"/>
          <w:sz w:val="28"/>
          <w:szCs w:val="28"/>
          <w:lang w:val="kk-KZ"/>
        </w:rPr>
        <w:t xml:space="preserve"> Жиі жүрекшені</w:t>
      </w:r>
      <w:r w:rsidRPr="000836CB">
        <w:rPr>
          <w:rFonts w:ascii="Times New Roman" w:hAnsi="Times New Roman" w:cs="Times New Roman"/>
          <w:sz w:val="28"/>
          <w:szCs w:val="28"/>
          <w:lang w:val="kk-KZ"/>
        </w:rPr>
        <w:t xml:space="preserve"> ауыстыру арқылы жүреді.</w:t>
      </w:r>
      <w:r>
        <w:rPr>
          <w:rFonts w:ascii="Times New Roman" w:hAnsi="Times New Roman" w:cs="Times New Roman"/>
          <w:sz w:val="28"/>
          <w:szCs w:val="28"/>
          <w:lang w:val="kk-KZ"/>
        </w:rPr>
        <w:t xml:space="preserve"> </w:t>
      </w:r>
      <w:r w:rsidRPr="001275B7">
        <w:rPr>
          <w:rFonts w:ascii="Times New Roman" w:hAnsi="Times New Roman" w:cs="Times New Roman"/>
          <w:sz w:val="28"/>
          <w:szCs w:val="28"/>
          <w:lang w:val="kk-KZ"/>
        </w:rPr>
        <w:t>Ағаштың қаттылығын және беріктігін күшейтеді, қысу және статикалық иілу кезінде ағаштың өңделуіне кедергі келтіреді, иілгіш тұтқырлық пен созылу беріктігін азайтады, талшықтар бойымен шөгуді арттырады, бұл крекинг пен бойлық бұрмалануды тудырады, сіңдіруге кедергі келтіреді және сыртқы келбетке әсер етеді.</w:t>
      </w:r>
      <w:r>
        <w:rPr>
          <w:rFonts w:ascii="Times New Roman" w:hAnsi="Times New Roman" w:cs="Times New Roman"/>
          <w:sz w:val="28"/>
          <w:szCs w:val="28"/>
          <w:lang w:val="kk-KZ"/>
        </w:rPr>
        <w:t xml:space="preserve"> Бөлінеді:</w:t>
      </w:r>
      <w:r w:rsidRPr="001275B7">
        <w:rPr>
          <w:rFonts w:ascii="Times New Roman" w:hAnsi="Times New Roman" w:cs="Times New Roman"/>
          <w:sz w:val="28"/>
          <w:szCs w:val="28"/>
          <w:lang w:val="kk-KZ"/>
        </w:rPr>
        <w:t>жергiлiктi қабық немесе кремнин - бiр немесе бiрнеш</w:t>
      </w:r>
      <w:r>
        <w:rPr>
          <w:rFonts w:ascii="Times New Roman" w:hAnsi="Times New Roman" w:cs="Times New Roman"/>
          <w:sz w:val="28"/>
          <w:szCs w:val="28"/>
          <w:lang w:val="kk-KZ"/>
        </w:rPr>
        <w:t>е жыл сайынғы қабаттарды жаулап алатын</w:t>
      </w:r>
      <w:r w:rsidRPr="001275B7">
        <w:rPr>
          <w:rFonts w:ascii="Times New Roman" w:hAnsi="Times New Roman" w:cs="Times New Roman"/>
          <w:sz w:val="28"/>
          <w:szCs w:val="28"/>
          <w:lang w:val="kk-KZ"/>
        </w:rPr>
        <w:t xml:space="preserve"> тар қиғаш секциялар немесе жолақтар түрiнде</w:t>
      </w:r>
      <w:r>
        <w:rPr>
          <w:rFonts w:ascii="Times New Roman" w:hAnsi="Times New Roman" w:cs="Times New Roman"/>
          <w:sz w:val="28"/>
          <w:szCs w:val="28"/>
          <w:lang w:val="kk-KZ"/>
        </w:rPr>
        <w:t>:</w:t>
      </w:r>
      <w:r w:rsidRPr="001275B7">
        <w:rPr>
          <w:rFonts w:ascii="Times New Roman" w:hAnsi="Times New Roman" w:cs="Times New Roman"/>
          <w:sz w:val="28"/>
          <w:szCs w:val="28"/>
          <w:lang w:val="kk-KZ"/>
        </w:rPr>
        <w:t>қатты</w:t>
      </w:r>
      <w:r>
        <w:rPr>
          <w:rFonts w:ascii="Times New Roman" w:hAnsi="Times New Roman" w:cs="Times New Roman"/>
          <w:sz w:val="28"/>
          <w:szCs w:val="28"/>
          <w:lang w:val="kk-KZ"/>
        </w:rPr>
        <w:t xml:space="preserve"> крень- жүрекшенің</w:t>
      </w:r>
      <w:r w:rsidRPr="001275B7">
        <w:rPr>
          <w:rFonts w:ascii="Times New Roman" w:hAnsi="Times New Roman" w:cs="Times New Roman"/>
          <w:sz w:val="28"/>
          <w:szCs w:val="28"/>
          <w:lang w:val="kk-KZ"/>
        </w:rPr>
        <w:t xml:space="preserve"> бір жағында орналасқан және жарты немесе одан да көп көлденең қиманың ауданында орналасқан айтарлықтай қатты бөліктер түрінде.</w:t>
      </w:r>
    </w:p>
    <w:p w:rsidR="00CE5F45" w:rsidRDefault="00CE5F45" w:rsidP="00CE5F4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Тартқыш ағаш – жапырақты ағаштардың</w:t>
      </w:r>
      <w:r w:rsidRPr="001275B7">
        <w:rPr>
          <w:rFonts w:ascii="Times New Roman" w:hAnsi="Times New Roman" w:cs="Times New Roman"/>
          <w:sz w:val="28"/>
          <w:szCs w:val="28"/>
          <w:lang w:val="kk-KZ"/>
        </w:rPr>
        <w:t xml:space="preserve"> құрылымы мен ұзындықтағы созылған белдеудегі құрылымдардың өзгеруі, жыл сайынғы қабаттардың қалыңдығының күрт ұлғаюымен көрінеді</w:t>
      </w:r>
      <w:r>
        <w:rPr>
          <w:rFonts w:ascii="Times New Roman" w:hAnsi="Times New Roman" w:cs="Times New Roman"/>
          <w:sz w:val="28"/>
          <w:szCs w:val="28"/>
          <w:lang w:val="kk-KZ"/>
        </w:rPr>
        <w:t>. Ол қабықтың түрленуімен</w:t>
      </w:r>
      <w:r w:rsidRPr="0029303D">
        <w:rPr>
          <w:rFonts w:ascii="Times New Roman" w:hAnsi="Times New Roman" w:cs="Times New Roman"/>
          <w:sz w:val="28"/>
          <w:szCs w:val="28"/>
          <w:lang w:val="kk-KZ"/>
        </w:rPr>
        <w:t>, кейд</w:t>
      </w:r>
      <w:r>
        <w:rPr>
          <w:rFonts w:ascii="Times New Roman" w:hAnsi="Times New Roman" w:cs="Times New Roman"/>
          <w:sz w:val="28"/>
          <w:szCs w:val="28"/>
          <w:lang w:val="kk-KZ"/>
        </w:rPr>
        <w:t>е түс өзгеру арқылы анықталады.К</w:t>
      </w:r>
      <w:r w:rsidRPr="0029303D">
        <w:rPr>
          <w:rFonts w:ascii="Times New Roman" w:hAnsi="Times New Roman" w:cs="Times New Roman"/>
          <w:sz w:val="28"/>
          <w:szCs w:val="28"/>
          <w:lang w:val="kk-KZ"/>
        </w:rPr>
        <w:t>есілген ағаш және ағаштан жасалынған, әр түрл</w:t>
      </w:r>
      <w:r>
        <w:rPr>
          <w:rFonts w:ascii="Times New Roman" w:hAnsi="Times New Roman" w:cs="Times New Roman"/>
          <w:sz w:val="28"/>
          <w:szCs w:val="28"/>
          <w:lang w:val="kk-KZ"/>
        </w:rPr>
        <w:t>і жылдық сақиналармен (емен, шаған</w:t>
      </w:r>
      <w:r w:rsidRPr="0029303D">
        <w:rPr>
          <w:rFonts w:ascii="Times New Roman" w:hAnsi="Times New Roman" w:cs="Times New Roman"/>
          <w:sz w:val="28"/>
          <w:szCs w:val="28"/>
          <w:lang w:val="kk-KZ"/>
        </w:rPr>
        <w:t>) - тар жолдар түрінде.</w:t>
      </w:r>
      <w:r>
        <w:rPr>
          <w:rFonts w:ascii="Times New Roman" w:hAnsi="Times New Roman" w:cs="Times New Roman"/>
          <w:sz w:val="28"/>
          <w:szCs w:val="28"/>
          <w:lang w:val="kk-KZ"/>
        </w:rPr>
        <w:t xml:space="preserve"> </w:t>
      </w:r>
      <w:r w:rsidRPr="0029303D">
        <w:rPr>
          <w:rFonts w:ascii="Times New Roman" w:hAnsi="Times New Roman" w:cs="Times New Roman"/>
          <w:sz w:val="28"/>
          <w:szCs w:val="28"/>
          <w:lang w:val="kk-KZ"/>
        </w:rPr>
        <w:t>Талшықтар мен иілгіш төзімділік бойынша ағаштың беріктігін арттырады, талшықтардың қысылуын және статикалық иілуін төмендетеді, барлық бағыттардағы шөгуді арттырады, шиеленісуді және жарылуды арттырады</w:t>
      </w:r>
      <w:r>
        <w:rPr>
          <w:rFonts w:ascii="Times New Roman" w:hAnsi="Times New Roman" w:cs="Times New Roman"/>
          <w:sz w:val="28"/>
          <w:szCs w:val="28"/>
          <w:lang w:val="kk-KZ"/>
        </w:rPr>
        <w:t>, өңделуді қиындатады.</w:t>
      </w:r>
    </w:p>
    <w:p w:rsidR="00CE5F45" w:rsidRDefault="00CE5F45" w:rsidP="00CE5F45">
      <w:pPr>
        <w:spacing w:after="0" w:line="240" w:lineRule="auto"/>
        <w:ind w:firstLine="709"/>
        <w:jc w:val="both"/>
        <w:rPr>
          <w:rFonts w:ascii="Times New Roman" w:hAnsi="Times New Roman" w:cs="Times New Roman"/>
          <w:sz w:val="28"/>
          <w:szCs w:val="28"/>
          <w:lang w:val="kk-KZ"/>
        </w:rPr>
      </w:pPr>
      <w:r w:rsidRPr="0029303D">
        <w:rPr>
          <w:rFonts w:ascii="Times New Roman" w:hAnsi="Times New Roman" w:cs="Times New Roman"/>
          <w:sz w:val="28"/>
          <w:szCs w:val="28"/>
          <w:lang w:val="kk-KZ"/>
        </w:rPr>
        <w:t>Кең қабатты</w:t>
      </w:r>
      <w:r>
        <w:rPr>
          <w:rFonts w:ascii="Times New Roman" w:hAnsi="Times New Roman" w:cs="Times New Roman"/>
          <w:sz w:val="28"/>
          <w:szCs w:val="28"/>
          <w:lang w:val="kk-KZ"/>
        </w:rPr>
        <w:t>лық</w:t>
      </w:r>
      <w:r w:rsidRPr="0029303D">
        <w:rPr>
          <w:rFonts w:ascii="Times New Roman" w:hAnsi="Times New Roman" w:cs="Times New Roman"/>
          <w:sz w:val="28"/>
          <w:szCs w:val="28"/>
          <w:lang w:val="kk-KZ"/>
        </w:rPr>
        <w:t xml:space="preserve"> - жыл </w:t>
      </w:r>
      <w:r>
        <w:rPr>
          <w:rFonts w:ascii="Times New Roman" w:hAnsi="Times New Roman" w:cs="Times New Roman"/>
          <w:sz w:val="28"/>
          <w:szCs w:val="28"/>
          <w:lang w:val="kk-KZ"/>
        </w:rPr>
        <w:t>сайынғы қабаттардың енін кеңейтілуі</w:t>
      </w:r>
      <w:r w:rsidRPr="0029303D">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29303D">
        <w:rPr>
          <w:rFonts w:ascii="Times New Roman" w:hAnsi="Times New Roman" w:cs="Times New Roman"/>
          <w:sz w:val="28"/>
          <w:szCs w:val="28"/>
          <w:lang w:val="kk-KZ"/>
        </w:rPr>
        <w:t>Ол</w:t>
      </w:r>
      <w:r>
        <w:rPr>
          <w:rFonts w:ascii="Times New Roman" w:hAnsi="Times New Roman" w:cs="Times New Roman"/>
          <w:sz w:val="28"/>
          <w:szCs w:val="28"/>
          <w:lang w:val="kk-KZ"/>
        </w:rPr>
        <w:t xml:space="preserve"> ылғал жерлерде өсетін мяндылық</w:t>
      </w:r>
      <w:r w:rsidRPr="0029303D">
        <w:rPr>
          <w:rFonts w:ascii="Times New Roman" w:hAnsi="Times New Roman" w:cs="Times New Roman"/>
          <w:sz w:val="28"/>
          <w:szCs w:val="28"/>
          <w:lang w:val="kk-KZ"/>
        </w:rPr>
        <w:t xml:space="preserve"> қарағайына тән.</w:t>
      </w:r>
      <w:r>
        <w:rPr>
          <w:rFonts w:ascii="Times New Roman" w:hAnsi="Times New Roman" w:cs="Times New Roman"/>
          <w:sz w:val="28"/>
          <w:szCs w:val="28"/>
          <w:lang w:val="kk-KZ"/>
        </w:rPr>
        <w:t xml:space="preserve"> </w:t>
      </w:r>
      <w:r w:rsidRPr="00AC67B7">
        <w:rPr>
          <w:rFonts w:ascii="Times New Roman" w:hAnsi="Times New Roman" w:cs="Times New Roman"/>
          <w:sz w:val="28"/>
          <w:szCs w:val="28"/>
          <w:lang w:val="kk-KZ"/>
        </w:rPr>
        <w:t>Мұндай ағаш кішігірім қабаттағы жұмсақтықтан және жіңішкеден ерекшеленеді.</w:t>
      </w:r>
    </w:p>
    <w:p w:rsidR="00CE5F45" w:rsidRDefault="00CE5F45" w:rsidP="00CE5F45">
      <w:pPr>
        <w:spacing w:after="0" w:line="240" w:lineRule="auto"/>
        <w:jc w:val="both"/>
        <w:rPr>
          <w:rFonts w:ascii="Times New Roman" w:hAnsi="Times New Roman" w:cs="Times New Roman"/>
          <w:b/>
          <w:sz w:val="28"/>
          <w:szCs w:val="28"/>
          <w:lang w:val="kk-KZ"/>
        </w:rPr>
      </w:pPr>
    </w:p>
    <w:p w:rsidR="00CE5F45" w:rsidRDefault="00CE5F45" w:rsidP="00CE5F45">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1.5 </w:t>
      </w:r>
      <w:r w:rsidRPr="00930C71">
        <w:rPr>
          <w:rFonts w:ascii="Times New Roman" w:hAnsi="Times New Roman" w:cs="Times New Roman"/>
          <w:b/>
          <w:sz w:val="28"/>
          <w:szCs w:val="28"/>
          <w:lang w:val="kk-KZ"/>
        </w:rPr>
        <w:t>Химиялық боялуы</w:t>
      </w:r>
    </w:p>
    <w:p w:rsidR="00CE5F45" w:rsidRPr="00930C71" w:rsidRDefault="00CE5F45" w:rsidP="00CE5F45">
      <w:pPr>
        <w:spacing w:after="0" w:line="240" w:lineRule="auto"/>
        <w:jc w:val="both"/>
        <w:rPr>
          <w:rFonts w:ascii="Times New Roman" w:hAnsi="Times New Roman" w:cs="Times New Roman"/>
          <w:b/>
          <w:sz w:val="28"/>
          <w:szCs w:val="28"/>
          <w:lang w:val="kk-KZ"/>
        </w:rPr>
      </w:pPr>
    </w:p>
    <w:p w:rsidR="00CE5F45" w:rsidRDefault="00CE5F45" w:rsidP="00CE5F4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Химиялық боялу - </w:t>
      </w:r>
      <w:r w:rsidRPr="00AC67B7">
        <w:rPr>
          <w:rFonts w:ascii="Times New Roman" w:hAnsi="Times New Roman" w:cs="Times New Roman"/>
          <w:sz w:val="28"/>
          <w:szCs w:val="28"/>
          <w:lang w:val="kk-KZ"/>
        </w:rPr>
        <w:t xml:space="preserve">химиялық және тотығу процестерінің нәтижесінде түсінің өзгеруі, негізінен ағаш рафтинг кезінде тотығудан туындайтын, </w:t>
      </w:r>
      <w:r w:rsidRPr="00AC67B7">
        <w:rPr>
          <w:rFonts w:ascii="Times New Roman" w:hAnsi="Times New Roman" w:cs="Times New Roman"/>
          <w:sz w:val="28"/>
          <w:szCs w:val="28"/>
          <w:lang w:val="kk-KZ"/>
        </w:rPr>
        <w:lastRenderedPageBreak/>
        <w:t>қайталама ылғалдандыру кезінде жиі қайталанатын жаңадан жасалынған немесе жаңадан жасалынған ормандағы әдеттен тыс түсті аймақтар.</w:t>
      </w:r>
      <w:r>
        <w:rPr>
          <w:rFonts w:ascii="Times New Roman" w:hAnsi="Times New Roman" w:cs="Times New Roman"/>
          <w:sz w:val="28"/>
          <w:szCs w:val="28"/>
          <w:lang w:val="kk-KZ"/>
        </w:rPr>
        <w:t xml:space="preserve"> </w:t>
      </w:r>
      <w:r w:rsidRPr="00687F0D">
        <w:rPr>
          <w:rFonts w:ascii="Times New Roman" w:hAnsi="Times New Roman" w:cs="Times New Roman"/>
          <w:sz w:val="28"/>
          <w:szCs w:val="28"/>
          <w:lang w:val="kk-KZ"/>
        </w:rPr>
        <w:t>Олар көбінесе ағаштың (1-5 мм), кейде тереңірек қабаттарында орналасады; әр түрлі дәрежеде кептіру кезінде, жоғалады.</w:t>
      </w:r>
      <w:r>
        <w:rPr>
          <w:rFonts w:ascii="Times New Roman" w:hAnsi="Times New Roman" w:cs="Times New Roman"/>
          <w:sz w:val="28"/>
          <w:szCs w:val="28"/>
          <w:lang w:val="kk-KZ"/>
        </w:rPr>
        <w:t xml:space="preserve"> Көптеген ағаштың қылқанды және жапырақты тұқымдастарында пайда болады. Ағаштың физико-химиялық қасиеттерін ауыстырмайды, бірақ оның түрін нашарлатады. Шпон мен фанерде жапырақтың зақымдану аумағының пайызын өлшейді. </w:t>
      </w:r>
    </w:p>
    <w:p w:rsidR="00CE5F45" w:rsidRDefault="00CE5F45" w:rsidP="00CE5F45">
      <w:pPr>
        <w:spacing w:after="0" w:line="240" w:lineRule="auto"/>
        <w:ind w:firstLine="709"/>
        <w:jc w:val="both"/>
        <w:rPr>
          <w:rFonts w:ascii="Times New Roman" w:hAnsi="Times New Roman" w:cs="Times New Roman"/>
          <w:b/>
          <w:sz w:val="28"/>
          <w:szCs w:val="28"/>
          <w:lang w:val="kk-KZ"/>
        </w:rPr>
      </w:pPr>
    </w:p>
    <w:p w:rsidR="00086ACF" w:rsidRDefault="00086ACF">
      <w:bookmarkStart w:id="0" w:name="_GoBack"/>
      <w:bookmarkEnd w:id="0"/>
    </w:p>
    <w:sectPr w:rsidR="00086A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6B6"/>
    <w:rsid w:val="00086ACF"/>
    <w:rsid w:val="00A566B6"/>
    <w:rsid w:val="00CE5F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0CE98A-A576-4F01-8E93-0590F75DE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5F45"/>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474</Words>
  <Characters>2707</Characters>
  <Application>Microsoft Office Word</Application>
  <DocSecurity>0</DocSecurity>
  <Lines>22</Lines>
  <Paragraphs>6</Paragraphs>
  <ScaleCrop>false</ScaleCrop>
  <Company/>
  <LinksUpToDate>false</LinksUpToDate>
  <CharactersWithSpaces>3175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Асангалиев(Заведующий кафедрой ВиЛР</dc:creator>
  <cp:keywords/>
  <dc:description/>
  <cp:lastModifiedBy>Елибек Асангалиев(Заведующий кафедрой ВиЛР</cp:lastModifiedBy>
  <cp:revision>2</cp:revision>
  <dcterms:created xsi:type="dcterms:W3CDTF">2024-09-16T07:04:00Z</dcterms:created>
  <dcterms:modified xsi:type="dcterms:W3CDTF">2024-09-16T07:05:00Z</dcterms:modified>
</cp:coreProperties>
</file>