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B0C" w:rsidRPr="002D6199" w:rsidRDefault="002D6199" w:rsidP="002D6199">
      <w:pPr>
        <w:jc w:val="both"/>
        <w:rPr>
          <w:rFonts w:ascii="Times New Roman" w:hAnsi="Times New Roman" w:cs="Times New Roman"/>
          <w:sz w:val="28"/>
          <w:szCs w:val="28"/>
        </w:rPr>
      </w:pPr>
      <w:bookmarkStart w:id="0" w:name="_GoBack"/>
      <w:r w:rsidRPr="002D6199">
        <w:rPr>
          <w:rFonts w:ascii="Times New Roman" w:hAnsi="Times New Roman" w:cs="Times New Roman"/>
          <w:sz w:val="28"/>
          <w:szCs w:val="28"/>
        </w:rPr>
        <w:t xml:space="preserve">2. Значение сочных кормов в кормлении животных. Кормовая свекла, морковь, брюква. Основы агротехники кормовых корнеплодов. Кормовые корнеплоды — ценный сочный корм в зимний период. При скармливании кормовых корнеплодов увеличивается активность микробиологических процессов пищеварительного тракта, что способствует лучшему использованию небелкового азота других кормов. Они нейтрализуют кислотность корма. Увеличивают питательность соломы при приготовлении мешанок, соломенных гранул, </w:t>
      </w:r>
      <w:proofErr w:type="spellStart"/>
      <w:r w:rsidRPr="002D6199">
        <w:rPr>
          <w:rFonts w:ascii="Times New Roman" w:hAnsi="Times New Roman" w:cs="Times New Roman"/>
          <w:sz w:val="28"/>
          <w:szCs w:val="28"/>
        </w:rPr>
        <w:t>пеллет</w:t>
      </w:r>
      <w:proofErr w:type="spellEnd"/>
      <w:r w:rsidRPr="002D6199">
        <w:rPr>
          <w:rFonts w:ascii="Times New Roman" w:hAnsi="Times New Roman" w:cs="Times New Roman"/>
          <w:sz w:val="28"/>
          <w:szCs w:val="28"/>
        </w:rPr>
        <w:t xml:space="preserve">, при силосовании и дрожжевании соломы. Улучшают переваримость концентрированных кормов и силоса, тем самым способствуют увеличению удоев и жирности молока, а также ускорению откорма животных. Особенно ценны корнеплоды для кормления молочного скота и свиней, в том числе при кормлении животных различными заменителями протеина — мочевиной, бикарбонатом аммония и др. Большое значение имеют корнеплоды и в повышении культуры земледелия. В качестве пропашных — это хорошие предшественники для других культур, так как после возделывания пропашных поле очищается от сорняков, окультуривается пахотный горизонт почвы. Корнеплоды увеличивают количество и улучшают качество навоза, так как обычно их скармливают животным вместе с соломой, мякиной, отрубями, жмыхом и другими грубыми кормами. Являясь хорошим молокогонным кормом, кормовая свекла стимулирует работу молочной железы, поэтому ее включают в рацион нетелей, сухостойных коров и молодняка, а также свиней всех возрастов, крупного рогатого скота, овец, племенных и откармливаемых лошадей. Охотно поедается утками, гусями. Кормовая свекла в рационе улучшает качество молока, повышает содержание жира. Особенно большое значение она имеет зимой, когда нет зеленого корма. В сочетании с силосом кормовая свекла повышает </w:t>
      </w:r>
      <w:proofErr w:type="spellStart"/>
      <w:r w:rsidRPr="002D6199">
        <w:rPr>
          <w:rFonts w:ascii="Times New Roman" w:hAnsi="Times New Roman" w:cs="Times New Roman"/>
          <w:sz w:val="28"/>
          <w:szCs w:val="28"/>
        </w:rPr>
        <w:t>поедаемость</w:t>
      </w:r>
      <w:proofErr w:type="spellEnd"/>
      <w:r w:rsidRPr="002D6199">
        <w:rPr>
          <w:rFonts w:ascii="Times New Roman" w:hAnsi="Times New Roman" w:cs="Times New Roman"/>
          <w:sz w:val="28"/>
          <w:szCs w:val="28"/>
        </w:rPr>
        <w:t xml:space="preserve"> грубых кормов. Так, например, высокопродуктивным коровам вместе с кормовой свеклой скармливают сенаж из люцерны. Высокопитательным кормом является сахарная свекла, корни которой хорошо хранятся. Поэтому ее можно использовать на корм в течение всего зимнего периода </w:t>
      </w:r>
      <w:proofErr w:type="gramStart"/>
      <w:r w:rsidRPr="002D6199">
        <w:rPr>
          <w:rFonts w:ascii="Times New Roman" w:hAnsi="Times New Roman" w:cs="Times New Roman"/>
          <w:sz w:val="28"/>
          <w:szCs w:val="28"/>
        </w:rPr>
        <w:t>и</w:t>
      </w:r>
      <w:proofErr w:type="gramEnd"/>
      <w:r w:rsidRPr="002D6199">
        <w:rPr>
          <w:rFonts w:ascii="Times New Roman" w:hAnsi="Times New Roman" w:cs="Times New Roman"/>
          <w:sz w:val="28"/>
          <w:szCs w:val="28"/>
        </w:rPr>
        <w:t xml:space="preserve"> особенно в конце зимы, когда не достает сочных кормов. Скармливают ее свиньям, крупному рогатому скоту, лошадям при откорме, раздойным коровам, ремонтным телкам. Хорошо поедают ее гуси. Ремонтным телкам и коровам давать сахарную свеклу можно до 15 кг в сутки, другим животным — до 2—25 кг, свиньям — 6—8 кг. Сушеная сахарная свекла может заменить в рационах взрослых свиней до 40% комбикорма, а при кормлении поросят весом 20 кг — около 20%. Однако переваримость органической части высушенной свеклы — на 9—14% ниже, чем свежей. На </w:t>
      </w:r>
      <w:proofErr w:type="spellStart"/>
      <w:r w:rsidRPr="002D6199">
        <w:rPr>
          <w:rFonts w:ascii="Times New Roman" w:hAnsi="Times New Roman" w:cs="Times New Roman"/>
          <w:sz w:val="28"/>
          <w:szCs w:val="28"/>
        </w:rPr>
        <w:t>молочнотоварной</w:t>
      </w:r>
      <w:proofErr w:type="spellEnd"/>
      <w:r w:rsidRPr="002D6199">
        <w:rPr>
          <w:rFonts w:ascii="Times New Roman" w:hAnsi="Times New Roman" w:cs="Times New Roman"/>
          <w:sz w:val="28"/>
          <w:szCs w:val="28"/>
        </w:rPr>
        <w:t xml:space="preserve"> ферме совхоза «Приозерный» </w:t>
      </w:r>
      <w:r w:rsidRPr="002D6199">
        <w:rPr>
          <w:rFonts w:ascii="Times New Roman" w:hAnsi="Times New Roman" w:cs="Times New Roman"/>
          <w:sz w:val="28"/>
          <w:szCs w:val="28"/>
        </w:rPr>
        <w:lastRenderedPageBreak/>
        <w:t xml:space="preserve">Бал </w:t>
      </w:r>
      <w:proofErr w:type="spellStart"/>
      <w:r w:rsidRPr="002D6199">
        <w:rPr>
          <w:rFonts w:ascii="Times New Roman" w:hAnsi="Times New Roman" w:cs="Times New Roman"/>
          <w:sz w:val="28"/>
          <w:szCs w:val="28"/>
        </w:rPr>
        <w:t>кашинского</w:t>
      </w:r>
      <w:proofErr w:type="spellEnd"/>
      <w:r w:rsidRPr="002D6199">
        <w:rPr>
          <w:rFonts w:ascii="Times New Roman" w:hAnsi="Times New Roman" w:cs="Times New Roman"/>
          <w:sz w:val="28"/>
          <w:szCs w:val="28"/>
        </w:rPr>
        <w:t xml:space="preserve"> района Целиноградской области, в учхозе Целиноградского сельскохозяйственного института с наступлением </w:t>
      </w:r>
      <w:proofErr w:type="spellStart"/>
      <w:r w:rsidRPr="002D6199">
        <w:rPr>
          <w:rFonts w:ascii="Times New Roman" w:hAnsi="Times New Roman" w:cs="Times New Roman"/>
          <w:sz w:val="28"/>
          <w:szCs w:val="28"/>
        </w:rPr>
        <w:t>зимных</w:t>
      </w:r>
      <w:proofErr w:type="spellEnd"/>
      <w:r w:rsidRPr="002D6199">
        <w:rPr>
          <w:rFonts w:ascii="Times New Roman" w:hAnsi="Times New Roman" w:cs="Times New Roman"/>
          <w:sz w:val="28"/>
          <w:szCs w:val="28"/>
        </w:rPr>
        <w:t xml:space="preserve"> холодов животных подкармливают сахарной свеклой, что дает большой положительный эффект. Продуктивность коров, которая обычно резко снижается в переходный период, здесь постоянно на высоком уровне.</w:t>
      </w:r>
      <w:bookmarkEnd w:id="0"/>
    </w:p>
    <w:sectPr w:rsidR="00B76B0C" w:rsidRPr="002D61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DCC"/>
    <w:rsid w:val="00003DCC"/>
    <w:rsid w:val="002D6199"/>
    <w:rsid w:val="007679E3"/>
    <w:rsid w:val="009270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2497</Characters>
  <Application>Microsoft Office Word</Application>
  <DocSecurity>0</DocSecurity>
  <Lines>20</Lines>
  <Paragraphs>5</Paragraphs>
  <ScaleCrop>false</ScaleCrop>
  <Company>SPecialiST RePack</Company>
  <LinksUpToDate>false</LinksUpToDate>
  <CharactersWithSpaces>2930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2024-09-21T07:08:00Z</dcterms:created>
  <dcterms:modified xsi:type="dcterms:W3CDTF">2024-09-21T07:08:00Z</dcterms:modified>
</cp:coreProperties>
</file>