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B0C" w:rsidRPr="001F249C" w:rsidRDefault="001F249C" w:rsidP="001F249C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1F249C">
        <w:rPr>
          <w:rFonts w:ascii="Times New Roman" w:hAnsi="Times New Roman" w:cs="Times New Roman"/>
          <w:sz w:val="28"/>
          <w:szCs w:val="28"/>
        </w:rPr>
        <w:t>Тема: «Характеристика силосных культур и технология их возделывания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 xml:space="preserve">.» 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>1.3.1 Вопросы лекции: 1. Особенности биологии, агротехника выращивания кукурузы на силос. Сущность силосования консервантов. 2. Многолетние силосные культуры. Технология приготовления силоса. 1.3.2 Краткое содержание вопросов: 1. Особенности биологии, агротехника выращивания кукурузы на силос. Сущность силосования консервантов. Кукуруза - одна из основных культур современного мирового земледелия. Это культура разностороннего использования и высокой урожайности. На продовольствие в странах мира используют около 20 % зерна кукурузы, на технические цели - 15-20 % и примерно 2/3 - на корм. В зерне кукурузы содержатся углеводы (65-70 %), белок (912 %), жир (4-8 %), минеральные соли и витамины. Из него получают муку, крупу, хлопья, консервы (сахарная кукуруза), крахмал, этиловый спирт, декстрин, пиво, глюкозу, сахар, патоку, сиропы, мед, масло, витамин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 xml:space="preserve"> Е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 xml:space="preserve">, аскорбиновую и </w:t>
      </w:r>
      <w:proofErr w:type="spellStart"/>
      <w:r w:rsidRPr="001F249C">
        <w:rPr>
          <w:rFonts w:ascii="Times New Roman" w:hAnsi="Times New Roman" w:cs="Times New Roman"/>
          <w:sz w:val="28"/>
          <w:szCs w:val="28"/>
        </w:rPr>
        <w:t>глутаминовую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 кислоты. Пестичные столбики применяют в медицине. 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>Из стеблей, листьев и початков вырабатывают бумагу, линолеум, вискозу, активированный уголь, искусственную пробку, пластмассу, анестезирующие средства и др.. Зерно кукурузы - прекрасный корм.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 xml:space="preserve"> В 1 кг зерна содержится 1,34 корм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 xml:space="preserve">д. и 78 г </w:t>
      </w:r>
      <w:proofErr w:type="spellStart"/>
      <w:r w:rsidRPr="001F249C">
        <w:rPr>
          <w:rFonts w:ascii="Times New Roman" w:hAnsi="Times New Roman" w:cs="Times New Roman"/>
          <w:sz w:val="28"/>
          <w:szCs w:val="28"/>
        </w:rPr>
        <w:t>переваримого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 протеина. Это ценный компонент комбикормов. Однако протеин зерна кукурузы беден незаменимыми аминокислотами - лизином и триптофаном - и богат малоценным в кормовом отношении белком - </w:t>
      </w:r>
      <w:proofErr w:type="spellStart"/>
      <w:r w:rsidRPr="001F249C">
        <w:rPr>
          <w:rFonts w:ascii="Times New Roman" w:hAnsi="Times New Roman" w:cs="Times New Roman"/>
          <w:sz w:val="28"/>
          <w:szCs w:val="28"/>
        </w:rPr>
        <w:t>зеином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. Кукуруза занимает первое место как силосная культура. </w:t>
      </w:r>
      <w:proofErr w:type="spellStart"/>
      <w:proofErr w:type="gramStart"/>
      <w:r w:rsidRPr="001F249C">
        <w:rPr>
          <w:rFonts w:ascii="Times New Roman" w:hAnsi="Times New Roman" w:cs="Times New Roman"/>
          <w:sz w:val="28"/>
          <w:szCs w:val="28"/>
        </w:rPr>
        <w:t>C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>илос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 имеет хорошую переваримость и обладает диетическими свойствами. В 100 кг силоса, приготовленного из кукурузы в фазе </w:t>
      </w:r>
      <w:proofErr w:type="spellStart"/>
      <w:r w:rsidRPr="001F249C">
        <w:rPr>
          <w:rFonts w:ascii="Times New Roman" w:hAnsi="Times New Roman" w:cs="Times New Roman"/>
          <w:sz w:val="28"/>
          <w:szCs w:val="28"/>
        </w:rPr>
        <w:t>молочновосковой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 спелости, содержится около 21 корм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 xml:space="preserve">д. и до 1800 г </w:t>
      </w:r>
      <w:proofErr w:type="spellStart"/>
      <w:r w:rsidRPr="001F249C">
        <w:rPr>
          <w:rFonts w:ascii="Times New Roman" w:hAnsi="Times New Roman" w:cs="Times New Roman"/>
          <w:sz w:val="28"/>
          <w:szCs w:val="28"/>
        </w:rPr>
        <w:t>переваримого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 протеина. Кукурузу используют на зеленый корм, который богат каротином. На корм идут и остающиеся после уборки на зерно </w:t>
      </w:r>
      <w:proofErr w:type="spellStart"/>
      <w:proofErr w:type="gramStart"/>
      <w:r w:rsidRPr="001F249C">
        <w:rPr>
          <w:rFonts w:ascii="Times New Roman" w:hAnsi="Times New Roman" w:cs="Times New Roman"/>
          <w:sz w:val="28"/>
          <w:szCs w:val="28"/>
        </w:rPr>
        <w:t>c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>ухиe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 листья, стебли и стержни початков кукурузы. В 100 кг кукурузной соломы содержится 37 корм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 xml:space="preserve">д., а в 100 кг размолотых стержней - 35 корм. ед. Как пропашная культура кукуруза - хороший предшественник в севообороте: она способствует освобождению полей от сорняков, почти не имеет общих с зерновыми культурами вредителей и болезней. При уборке на зерно она - хороший предшественник зерновых культур, а при возделывании на 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>зелены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 xml:space="preserve"> и корм - прекрасная </w:t>
      </w:r>
      <w:proofErr w:type="spellStart"/>
      <w:r w:rsidRPr="001F249C">
        <w:rPr>
          <w:rFonts w:ascii="Times New Roman" w:hAnsi="Times New Roman" w:cs="Times New Roman"/>
          <w:sz w:val="28"/>
          <w:szCs w:val="28"/>
        </w:rPr>
        <w:t>парозанимающая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 культура. Кукуруза получила большое распространение в </w:t>
      </w:r>
      <w:proofErr w:type="spellStart"/>
      <w:r w:rsidRPr="001F249C">
        <w:rPr>
          <w:rFonts w:ascii="Times New Roman" w:hAnsi="Times New Roman" w:cs="Times New Roman"/>
          <w:sz w:val="28"/>
          <w:szCs w:val="28"/>
        </w:rPr>
        <w:t>поукосных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, пожнивных и повторных посевах. Используют ее и как кулисное растение. Основные посевы на зерно сосредоточены в Ставропольском и Краснодарском 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>краях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 xml:space="preserve">, в Центрально-Черноземной зоне и Поволжье. На 13 силос и зеленый корм эту культуру выращивают также в Нечерноземной зоне, Сибири и на Дальнем Востоке. Особенности морфологии, требования к условиям выращивания. Технология </w:t>
      </w:r>
      <w:r w:rsidRPr="001F249C">
        <w:rPr>
          <w:rFonts w:ascii="Times New Roman" w:hAnsi="Times New Roman" w:cs="Times New Roman"/>
          <w:sz w:val="28"/>
          <w:szCs w:val="28"/>
        </w:rPr>
        <w:lastRenderedPageBreak/>
        <w:t>возделывания на зерно и силос Кукуруза - одна из основных культур современного мирового земледелия. Это культура разностороннего использования и высокой урожайности. В зерне кукурузы содержатся углеводы (65-70 %), белок (912 %), жир (4-8 %), минеральные соли и витамины. Из него получают муку, крупу, хлопья, консервы (сахарная кукуруза), крахмал, этиловый спирт, декстрин, пиво, глюкозу, сахар, патоку, сиропы, мед, масло, витамин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 xml:space="preserve"> Е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 xml:space="preserve">, аскорбиновую и </w:t>
      </w:r>
      <w:proofErr w:type="spellStart"/>
      <w:r w:rsidRPr="001F249C">
        <w:rPr>
          <w:rFonts w:ascii="Times New Roman" w:hAnsi="Times New Roman" w:cs="Times New Roman"/>
          <w:sz w:val="28"/>
          <w:szCs w:val="28"/>
        </w:rPr>
        <w:t>глутаминовую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 кислоты. Пестичные столбики применяют в медицине. 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>Из стеблей, листьев и початков вырабатывают бумагу, линолеум, вискозу, активированный уголь, искусственную пробку, пластмассу, анестезирующие средства и др. Зерно кукурузы - прекрасный корм.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 xml:space="preserve"> В 1 кг зерна содержится 1,34 корм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 xml:space="preserve">д. и 78 г </w:t>
      </w:r>
      <w:proofErr w:type="spellStart"/>
      <w:r w:rsidRPr="001F249C">
        <w:rPr>
          <w:rFonts w:ascii="Times New Roman" w:hAnsi="Times New Roman" w:cs="Times New Roman"/>
          <w:sz w:val="28"/>
          <w:szCs w:val="28"/>
        </w:rPr>
        <w:t>переваримого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 протеина. Это ценный компонент комбикормов. Однако протеин зерна кукурузы беден незаменимыми аминокислотами - лизином и триптофаном - и богат малоценным в кормовом отношении белком - </w:t>
      </w:r>
      <w:proofErr w:type="spellStart"/>
      <w:r w:rsidRPr="001F249C">
        <w:rPr>
          <w:rFonts w:ascii="Times New Roman" w:hAnsi="Times New Roman" w:cs="Times New Roman"/>
          <w:sz w:val="28"/>
          <w:szCs w:val="28"/>
        </w:rPr>
        <w:t>зеином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. Кукуруза занимает первое место как силосная культура. </w:t>
      </w:r>
      <w:proofErr w:type="spellStart"/>
      <w:proofErr w:type="gramStart"/>
      <w:r w:rsidRPr="001F249C">
        <w:rPr>
          <w:rFonts w:ascii="Times New Roman" w:hAnsi="Times New Roman" w:cs="Times New Roman"/>
          <w:sz w:val="28"/>
          <w:szCs w:val="28"/>
        </w:rPr>
        <w:t>C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>илос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 имеет хорошую переваримость и обладает диетическими свойствами. В 100 кг силоса, приготовленного из кукурузы в фазе </w:t>
      </w:r>
      <w:proofErr w:type="spellStart"/>
      <w:r w:rsidRPr="001F249C">
        <w:rPr>
          <w:rFonts w:ascii="Times New Roman" w:hAnsi="Times New Roman" w:cs="Times New Roman"/>
          <w:sz w:val="28"/>
          <w:szCs w:val="28"/>
        </w:rPr>
        <w:t>молочновосковой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 спелости, содержится около 21 корм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 xml:space="preserve">д. и до 1800 г </w:t>
      </w:r>
      <w:proofErr w:type="spellStart"/>
      <w:r w:rsidRPr="001F249C">
        <w:rPr>
          <w:rFonts w:ascii="Times New Roman" w:hAnsi="Times New Roman" w:cs="Times New Roman"/>
          <w:sz w:val="28"/>
          <w:szCs w:val="28"/>
        </w:rPr>
        <w:t>переваримого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 протеина. Место в севообороте Наилучшими предшественниками являются культуры, после 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>выращивания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 xml:space="preserve"> которых поле остается чистым от сорной растительности, с большим запасом питательных веществ. К ним относятся зерновые бобовые, озимые, картофель, кукуруза, яровые колосовые. Кукурузу длительное время можно возделывать на одном поле бессменно. Внесение повышенных доз органических и минеральных удобрений, использование высокоэффективных пестицидов в борьбе с сорной растительностью, вредителями и болезнями позволяют получать высокие урожаи кукурузы в течение 6-8 лет и более. Размещение этой культуры вблизи ферм уменьшает расходы на перевозку органических удобрений и выращенного урожая к местам их хранения, сокращает сроки уборки. Обработка почвы Обработку почвы осуществляют на основе систем земледелия с учетом особенностей конкретной почвенно-климатической зоны. В осенний период сразу после уборки предшествующей культуры почву лущат. На </w:t>
      </w:r>
      <w:proofErr w:type="spellStart"/>
      <w:r w:rsidRPr="001F249C">
        <w:rPr>
          <w:rFonts w:ascii="Times New Roman" w:hAnsi="Times New Roman" w:cs="Times New Roman"/>
          <w:sz w:val="28"/>
          <w:szCs w:val="28"/>
        </w:rPr>
        <w:t>сильнозасоренных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 полях проводят повторное лущение на глубину 8-10 см не 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>позднее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 xml:space="preserve"> чем за 15 дней до начала зяблевой вспашки. На дерново-подзолистых, смытых </w:t>
      </w:r>
      <w:proofErr w:type="spellStart"/>
      <w:r w:rsidRPr="001F249C">
        <w:rPr>
          <w:rFonts w:ascii="Times New Roman" w:hAnsi="Times New Roman" w:cs="Times New Roman"/>
          <w:sz w:val="28"/>
          <w:szCs w:val="28"/>
        </w:rPr>
        <w:t>малогумусных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 черноземах, серых лесных и других почвах вспашку выполняют на глубину пахотного слоя. В зоне достаточного увлажнения почву обрабатывают по типу полупара. При этом после лущения поле пашут плугами с предплужниками в агрегате с катками и боронами, проводят последующие поверхностные </w:t>
      </w:r>
      <w:proofErr w:type="spellStart"/>
      <w:r w:rsidRPr="001F249C">
        <w:rPr>
          <w:rFonts w:ascii="Times New Roman" w:hAnsi="Times New Roman" w:cs="Times New Roman"/>
          <w:sz w:val="28"/>
          <w:szCs w:val="28"/>
        </w:rPr>
        <w:t>обработки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 полях подверженных ветровой эрозии, высокоэффективна </w:t>
      </w:r>
      <w:r w:rsidRPr="001F249C">
        <w:rPr>
          <w:rFonts w:ascii="Times New Roman" w:hAnsi="Times New Roman" w:cs="Times New Roman"/>
          <w:sz w:val="28"/>
          <w:szCs w:val="28"/>
        </w:rPr>
        <w:lastRenderedPageBreak/>
        <w:t xml:space="preserve">плоскорезная обработка. В этом случае почва меньше распыляется, снижаются непродуктивные потери влаги. Система предпосевной обработки почвы под кукурузу весной включает раннее боронование зяби для закрытия влаги, 1-2 предпосевные культивации с выравниванием почвы и прикатывание перед посевом или после него. Каждый </w:t>
      </w:r>
      <w:proofErr w:type="spellStart"/>
      <w:r w:rsidRPr="001F249C">
        <w:rPr>
          <w:rFonts w:ascii="Times New Roman" w:hAnsi="Times New Roman" w:cs="Times New Roman"/>
          <w:sz w:val="28"/>
          <w:szCs w:val="28"/>
        </w:rPr>
        <w:t>агроприем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, проводимый в такой системе, должен быть направлен на удовлетворение требований кукурузы, вытекающих из ее биологических особенностей в конкретных условиях произрастания. Удобрение При подготовке полей по методу комплексного агрохимического окультуривания в соответствии с проектно-сметной документацией удобрения, химические </w:t>
      </w:r>
      <w:proofErr w:type="spellStart"/>
      <w:r w:rsidRPr="001F249C">
        <w:rPr>
          <w:rFonts w:ascii="Times New Roman" w:hAnsi="Times New Roman" w:cs="Times New Roman"/>
          <w:sz w:val="28"/>
          <w:szCs w:val="28"/>
        </w:rPr>
        <w:t>мелиоранты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 и средства защиты растений применяют в объемах, необходимых для создания уровня почвенного плодородия, гарантирующего получение запланированной урожайности в 14 течение всей ротации </w:t>
      </w:r>
      <w:proofErr w:type="spellStart"/>
      <w:r w:rsidRPr="001F249C">
        <w:rPr>
          <w:rFonts w:ascii="Times New Roman" w:hAnsi="Times New Roman" w:cs="Times New Roman"/>
          <w:sz w:val="28"/>
          <w:szCs w:val="28"/>
        </w:rPr>
        <w:t>севооборота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>.В</w:t>
      </w:r>
      <w:proofErr w:type="spellEnd"/>
      <w:proofErr w:type="gramEnd"/>
      <w:r w:rsidRPr="001F249C">
        <w:rPr>
          <w:rFonts w:ascii="Times New Roman" w:hAnsi="Times New Roman" w:cs="Times New Roman"/>
          <w:sz w:val="28"/>
          <w:szCs w:val="28"/>
        </w:rPr>
        <w:t xml:space="preserve"> севообороте органические удобрения, кроме парового поля, целесообразно вносить при вспашке зяби под кукурузу из расчета 40-60 т/га навоза и </w:t>
      </w:r>
      <w:proofErr w:type="spellStart"/>
      <w:r w:rsidRPr="001F249C">
        <w:rPr>
          <w:rFonts w:ascii="Times New Roman" w:hAnsi="Times New Roman" w:cs="Times New Roman"/>
          <w:sz w:val="28"/>
          <w:szCs w:val="28"/>
        </w:rPr>
        <w:t>компостов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>олное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 минеральное удобрение также применяют осенью под вспашку. Для рядкового внесения при посеве используют суперфосфат из расчета 10 кг/га Р2О5. В период вегетации дают подкормки твердыми и жидкими минеральными </w:t>
      </w:r>
      <w:proofErr w:type="spellStart"/>
      <w:r w:rsidRPr="001F249C">
        <w:rPr>
          <w:rFonts w:ascii="Times New Roman" w:hAnsi="Times New Roman" w:cs="Times New Roman"/>
          <w:sz w:val="28"/>
          <w:szCs w:val="28"/>
        </w:rPr>
        <w:t>удобрениями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>ри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 недостатке азота молодые растения низкорослые, листья мелкие бледно-зеленой и желтовато-зеленой окраски. Критический период в потреблении азота - цветение и образование семян. Под основную обработку почвы применяют не менее 50-70 % общей дозы азотных удобрений. Для этого используют жидкий аммиак аммиачную воду азотные растворы (карбамид с аммиачной селитрой или сульфатом аммония), а также все виды твердых удобрений. Не следует с осени вносить азотные удобрения (особенно </w:t>
      </w:r>
      <w:proofErr w:type="spellStart"/>
      <w:r w:rsidRPr="001F249C">
        <w:rPr>
          <w:rFonts w:ascii="Times New Roman" w:hAnsi="Times New Roman" w:cs="Times New Roman"/>
          <w:sz w:val="28"/>
          <w:szCs w:val="28"/>
        </w:rPr>
        <w:t>нит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>pa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>тныe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 формы и карбамид) на почвах с промывным режимом. Потребность растений в подкормке определяют при помощи листовой диагностики. 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>Оптимальное содержание азота в листьях (до цветения от 3 до 4 % на абсолютно сухое вещество при отношении N: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F249C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F249C">
        <w:rPr>
          <w:rFonts w:ascii="Times New Roman" w:hAnsi="Times New Roman" w:cs="Times New Roman"/>
          <w:sz w:val="28"/>
          <w:szCs w:val="28"/>
        </w:rPr>
        <w:t xml:space="preserve"> = 10: 1. Подкормки проводят в фазе 5-8-го листа и появления метелки удобрения вносят в середину междурядья культиватором или с поливной водой. Содержание белка можно увеличить на 20 % за счет не корневой подкормки с помощью авиации при дозе расхода </w:t>
      </w:r>
      <w:proofErr w:type="spellStart"/>
      <w:r w:rsidRPr="001F249C">
        <w:rPr>
          <w:rFonts w:ascii="Times New Roman" w:hAnsi="Times New Roman" w:cs="Times New Roman"/>
          <w:sz w:val="28"/>
          <w:szCs w:val="28"/>
        </w:rPr>
        <w:t>плава</w:t>
      </w:r>
      <w:proofErr w:type="spellEnd"/>
      <w:r w:rsidRPr="001F249C">
        <w:rPr>
          <w:rFonts w:ascii="Times New Roman" w:hAnsi="Times New Roman" w:cs="Times New Roman"/>
          <w:sz w:val="28"/>
          <w:szCs w:val="28"/>
        </w:rPr>
        <w:t xml:space="preserve"> 100 л/га, карбамида 200 л/га. Следует помнить, что избыточное азотное питание задерживает образование початков и приводит к повышенному накоплению нитратов в </w:t>
      </w:r>
      <w:r w:rsidRPr="001F249C">
        <w:rPr>
          <w:rFonts w:ascii="Times New Roman" w:hAnsi="Times New Roman" w:cs="Times New Roman"/>
          <w:sz w:val="28"/>
          <w:szCs w:val="28"/>
        </w:rPr>
        <w:t xml:space="preserve">листьях и стеблях. </w:t>
      </w:r>
      <w:bookmarkEnd w:id="0"/>
    </w:p>
    <w:sectPr w:rsidR="00B76B0C" w:rsidRPr="001F24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42A"/>
    <w:rsid w:val="001F249C"/>
    <w:rsid w:val="007679E3"/>
    <w:rsid w:val="00927038"/>
    <w:rsid w:val="00A46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1162</Words>
  <Characters>6630</Characters>
  <Application>Microsoft Office Word</Application>
  <DocSecurity>0</DocSecurity>
  <Lines>55</Lines>
  <Paragraphs>15</Paragraphs>
  <ScaleCrop>false</ScaleCrop>
  <Company>SPecialiST RePack</Company>
  <LinksUpToDate>false</LinksUpToDate>
  <CharactersWithSpaces>7777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2024-09-21T06:51:00Z</dcterms:created>
  <dcterms:modified xsi:type="dcterms:W3CDTF">2024-09-21T06:52:00Z</dcterms:modified>
</cp:coreProperties>
</file>