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Лекция №12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Апробация зерновых культур.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1.Озимая  и  яровая  пшеница,  полба,  озимый  и  </w:t>
      </w:r>
      <w:r w:rsidR="00B24F1A">
        <w:rPr>
          <w:rFonts w:ascii="Times New Roman" w:hAnsi="Times New Roman" w:cs="Times New Roman"/>
          <w:sz w:val="28"/>
          <w:szCs w:val="28"/>
        </w:rPr>
        <w:t xml:space="preserve">яровой  ячмень,  овёс,  просо, 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тритикале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.  Сортовую  чистоту  пшеницы,  ячменя,  овса </w:t>
      </w:r>
      <w:r w:rsidR="00B24F1A">
        <w:rPr>
          <w:rFonts w:ascii="Times New Roman" w:hAnsi="Times New Roman" w:cs="Times New Roman"/>
          <w:sz w:val="28"/>
          <w:szCs w:val="28"/>
        </w:rPr>
        <w:t xml:space="preserve"> и  проса  определяют  анализом </w:t>
      </w:r>
      <w:r w:rsidRPr="000F1393">
        <w:rPr>
          <w:rFonts w:ascii="Times New Roman" w:hAnsi="Times New Roman" w:cs="Times New Roman"/>
          <w:sz w:val="28"/>
          <w:szCs w:val="28"/>
        </w:rPr>
        <w:t xml:space="preserve">растений  на  корню  или  по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апробационному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снопу. </w:t>
      </w:r>
      <w:r w:rsidR="00B24F1A">
        <w:rPr>
          <w:rFonts w:ascii="Times New Roman" w:hAnsi="Times New Roman" w:cs="Times New Roman"/>
          <w:sz w:val="28"/>
          <w:szCs w:val="28"/>
        </w:rPr>
        <w:t xml:space="preserve"> При  этом  выделяют  стебли  в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следующие группы: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основного сорта апробируемой культуры;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других видов, разновидностей и сортов апробируемой культур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сортовая примесь);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основной  культуры,  пораженной  различными  видами  головни,  фузариозом  и  другими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заболеваниями;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трудноотделимых культурных растений;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трудноотделимых сорняков;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злостных сорняков;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ядовитых сорняков;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карантинных сорняков; недоразвитые стебли основной культуры.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Примечание.  К  недоразвитым  стеблям  основной  кул</w:t>
      </w:r>
      <w:r w:rsidR="00B24F1A">
        <w:rPr>
          <w:rFonts w:ascii="Times New Roman" w:hAnsi="Times New Roman" w:cs="Times New Roman"/>
          <w:sz w:val="28"/>
          <w:szCs w:val="28"/>
        </w:rPr>
        <w:t xml:space="preserve">ьтуры  следует  относить  все, </w:t>
      </w:r>
      <w:r w:rsidRPr="000F1393">
        <w:rPr>
          <w:rFonts w:ascii="Times New Roman" w:hAnsi="Times New Roman" w:cs="Times New Roman"/>
          <w:sz w:val="28"/>
          <w:szCs w:val="28"/>
        </w:rPr>
        <w:t xml:space="preserve">которые  имеют  неплодоносящие  колосья  или  колос  со </w:t>
      </w:r>
      <w:r w:rsidR="00B24F1A">
        <w:rPr>
          <w:rFonts w:ascii="Times New Roman" w:hAnsi="Times New Roman" w:cs="Times New Roman"/>
          <w:sz w:val="28"/>
          <w:szCs w:val="28"/>
        </w:rPr>
        <w:t xml:space="preserve"> щуплым,  ненормально  развитым </w:t>
      </w:r>
      <w:r w:rsidRPr="000F1393">
        <w:rPr>
          <w:rFonts w:ascii="Times New Roman" w:hAnsi="Times New Roman" w:cs="Times New Roman"/>
          <w:sz w:val="28"/>
          <w:szCs w:val="28"/>
        </w:rPr>
        <w:t xml:space="preserve">зерном. Все неплодоносящие стебли при анализе в расчет не принимают.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После  анализа  растений  на  корню  во  всех  пунктах  и</w:t>
      </w:r>
      <w:r w:rsidR="00B24F1A">
        <w:rPr>
          <w:rFonts w:ascii="Times New Roman" w:hAnsi="Times New Roman" w:cs="Times New Roman"/>
          <w:sz w:val="28"/>
          <w:szCs w:val="28"/>
        </w:rPr>
        <w:t xml:space="preserve">ли  разборки  снопа  и  анализа </w:t>
      </w:r>
      <w:r w:rsidRPr="000F1393">
        <w:rPr>
          <w:rFonts w:ascii="Times New Roman" w:hAnsi="Times New Roman" w:cs="Times New Roman"/>
          <w:sz w:val="28"/>
          <w:szCs w:val="28"/>
        </w:rPr>
        <w:t xml:space="preserve">всех групп подсчитывают число стеблей в каждом из них.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Процент  сортовой  чистоты  устанавливают  со</w:t>
      </w:r>
      <w:r w:rsidR="00B24F1A">
        <w:rPr>
          <w:rFonts w:ascii="Times New Roman" w:hAnsi="Times New Roman" w:cs="Times New Roman"/>
          <w:sz w:val="28"/>
          <w:szCs w:val="28"/>
        </w:rPr>
        <w:t xml:space="preserve">отношением  числа  плодоносящих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стеблей основного сорта ко всему числу развитых стеблей апробируемой культуры.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Процент  поражения  посева  головней,  фузари</w:t>
      </w:r>
      <w:r w:rsidR="00B24F1A">
        <w:rPr>
          <w:rFonts w:ascii="Times New Roman" w:hAnsi="Times New Roman" w:cs="Times New Roman"/>
          <w:sz w:val="28"/>
          <w:szCs w:val="28"/>
        </w:rPr>
        <w:t xml:space="preserve">озом  и  другими  заболеваниями </w:t>
      </w:r>
      <w:r w:rsidRPr="000F1393">
        <w:rPr>
          <w:rFonts w:ascii="Times New Roman" w:hAnsi="Times New Roman" w:cs="Times New Roman"/>
          <w:sz w:val="28"/>
          <w:szCs w:val="28"/>
        </w:rPr>
        <w:t>определяют  по  каждому  виду  головни  и  заболева</w:t>
      </w:r>
      <w:r w:rsidR="00B24F1A">
        <w:rPr>
          <w:rFonts w:ascii="Times New Roman" w:hAnsi="Times New Roman" w:cs="Times New Roman"/>
          <w:sz w:val="28"/>
          <w:szCs w:val="28"/>
        </w:rPr>
        <w:t xml:space="preserve">ния  отдельно  и  исчисляют  по </w:t>
      </w:r>
      <w:r w:rsidRPr="000F1393">
        <w:rPr>
          <w:rFonts w:ascii="Times New Roman" w:hAnsi="Times New Roman" w:cs="Times New Roman"/>
          <w:sz w:val="28"/>
          <w:szCs w:val="28"/>
        </w:rPr>
        <w:t>отношению  ко  всему  числу  развитых  стеблей  основной  культуры (включая  стебли</w:t>
      </w:r>
      <w:r w:rsidR="00B24F1A">
        <w:rPr>
          <w:rFonts w:ascii="Times New Roman" w:hAnsi="Times New Roman" w:cs="Times New Roman"/>
          <w:sz w:val="28"/>
          <w:szCs w:val="28"/>
        </w:rPr>
        <w:t xml:space="preserve">, </w:t>
      </w:r>
      <w:r w:rsidRPr="000F1393">
        <w:rPr>
          <w:rFonts w:ascii="Times New Roman" w:hAnsi="Times New Roman" w:cs="Times New Roman"/>
          <w:sz w:val="28"/>
          <w:szCs w:val="28"/>
        </w:rPr>
        <w:t xml:space="preserve">пораженные заболеваниями).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Процент  засорения  посева  трудноотделимыми  культурными  растениями  и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сорняками  устанавливают  отношением  числа  плодонос</w:t>
      </w:r>
      <w:r w:rsidR="00B24F1A">
        <w:rPr>
          <w:rFonts w:ascii="Times New Roman" w:hAnsi="Times New Roman" w:cs="Times New Roman"/>
          <w:sz w:val="28"/>
          <w:szCs w:val="28"/>
        </w:rPr>
        <w:t xml:space="preserve">ящих  стеблей  каждой  из  этих </w:t>
      </w:r>
      <w:r w:rsidRPr="000F1393">
        <w:rPr>
          <w:rFonts w:ascii="Times New Roman" w:hAnsi="Times New Roman" w:cs="Times New Roman"/>
          <w:sz w:val="28"/>
          <w:szCs w:val="28"/>
        </w:rPr>
        <w:t>групп  к  общему  числу  плодоносящих  стеблей  основной  культуры,</w:t>
      </w:r>
      <w:r w:rsidR="00B24F1A">
        <w:rPr>
          <w:rFonts w:ascii="Times New Roman" w:hAnsi="Times New Roman" w:cs="Times New Roman"/>
          <w:sz w:val="28"/>
          <w:szCs w:val="28"/>
        </w:rPr>
        <w:t xml:space="preserve">  включая  стебли </w:t>
      </w:r>
      <w:r w:rsidRPr="000F1393">
        <w:rPr>
          <w:rFonts w:ascii="Times New Roman" w:hAnsi="Times New Roman" w:cs="Times New Roman"/>
          <w:sz w:val="28"/>
          <w:szCs w:val="28"/>
        </w:rPr>
        <w:t xml:space="preserve">определяемой группы за вычетом стеблей,  пораженных заболеваниями.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Пример.  В  результате  анализа  растений  пшеницы  сорта  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Саратовская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40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установлено,  что  стеблей  основного  сорта  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Саратовская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</w:t>
      </w:r>
      <w:r w:rsidR="00B24F1A">
        <w:rPr>
          <w:rFonts w:ascii="Times New Roman" w:hAnsi="Times New Roman" w:cs="Times New Roman"/>
          <w:sz w:val="28"/>
          <w:szCs w:val="28"/>
        </w:rPr>
        <w:t xml:space="preserve">40  -  1600,  других  сортов  и </w:t>
      </w:r>
      <w:r w:rsidRPr="000F1393">
        <w:rPr>
          <w:rFonts w:ascii="Times New Roman" w:hAnsi="Times New Roman" w:cs="Times New Roman"/>
          <w:sz w:val="28"/>
          <w:szCs w:val="28"/>
        </w:rPr>
        <w:t xml:space="preserve">разновидностей -  17,  в  том  числе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лютесценс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-  2,  альбидум -  3,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гордиеформе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-  12;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стеблей основной культуры, пораженных головней, - 7 </w:t>
      </w:r>
      <w:r w:rsidR="00B24F1A">
        <w:rPr>
          <w:rFonts w:ascii="Times New Roman" w:hAnsi="Times New Roman" w:cs="Times New Roman"/>
          <w:sz w:val="28"/>
          <w:szCs w:val="28"/>
        </w:rPr>
        <w:t xml:space="preserve">(в том числе пыльной головней- </w:t>
      </w:r>
      <w:r w:rsidRPr="000F1393">
        <w:rPr>
          <w:rFonts w:ascii="Times New Roman" w:hAnsi="Times New Roman" w:cs="Times New Roman"/>
          <w:sz w:val="28"/>
          <w:szCs w:val="28"/>
        </w:rPr>
        <w:t xml:space="preserve">3, твердой головней- 4);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трудноотделимых культурных растений— 10, в том числе ячменя— 10;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трудноотделимых сорняков— 5;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недоразвитых стеблей пшеницы— 56. </w:t>
      </w:r>
    </w:p>
    <w:p w:rsid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lastRenderedPageBreak/>
        <w:t xml:space="preserve">Для  вычисления  процента  сортовой  чистоты  </w:t>
      </w:r>
      <w:r w:rsidR="00B24F1A">
        <w:rPr>
          <w:rFonts w:ascii="Times New Roman" w:hAnsi="Times New Roman" w:cs="Times New Roman"/>
          <w:sz w:val="28"/>
          <w:szCs w:val="28"/>
        </w:rPr>
        <w:t xml:space="preserve">в  числитель  дроби  записывают </w:t>
      </w:r>
      <w:r w:rsidRPr="000F1393">
        <w:rPr>
          <w:rFonts w:ascii="Times New Roman" w:hAnsi="Times New Roman" w:cs="Times New Roman"/>
          <w:sz w:val="28"/>
          <w:szCs w:val="28"/>
        </w:rPr>
        <w:t>количество  стеблей  основного  сорта (1600),  умножен</w:t>
      </w:r>
      <w:r w:rsidR="00B24F1A">
        <w:rPr>
          <w:rFonts w:ascii="Times New Roman" w:hAnsi="Times New Roman" w:cs="Times New Roman"/>
          <w:sz w:val="28"/>
          <w:szCs w:val="28"/>
        </w:rPr>
        <w:t xml:space="preserve">ное  на 100;  в  знаменатель —  </w:t>
      </w:r>
      <w:r w:rsidRPr="000F1393">
        <w:rPr>
          <w:rFonts w:ascii="Times New Roman" w:hAnsi="Times New Roman" w:cs="Times New Roman"/>
          <w:sz w:val="28"/>
          <w:szCs w:val="28"/>
        </w:rPr>
        <w:t>количество  стеблей  основного  сорта(1600)  плюс  количес</w:t>
      </w:r>
      <w:r w:rsidR="00B24F1A">
        <w:rPr>
          <w:rFonts w:ascii="Times New Roman" w:hAnsi="Times New Roman" w:cs="Times New Roman"/>
          <w:sz w:val="28"/>
          <w:szCs w:val="28"/>
        </w:rPr>
        <w:t xml:space="preserve">тво  стеблей  других  сортов  и </w:t>
      </w:r>
      <w:r w:rsidRPr="000F1393">
        <w:rPr>
          <w:rFonts w:ascii="Times New Roman" w:hAnsi="Times New Roman" w:cs="Times New Roman"/>
          <w:sz w:val="28"/>
          <w:szCs w:val="28"/>
        </w:rPr>
        <w:t>разновидностей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 xml:space="preserve">(17). </w:t>
      </w:r>
    </w:p>
    <w:p w:rsidR="00B24F1A" w:rsidRPr="000F1393" w:rsidRDefault="00B24F1A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Сортовая чистота: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1600 х100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----------------------------------------- - 98,94%.</w:t>
      </w:r>
    </w:p>
    <w:p w:rsidR="00350108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1600 + 17</w:t>
      </w:r>
    </w:p>
    <w:p w:rsidR="00B24F1A" w:rsidRPr="000F1393" w:rsidRDefault="00B24F1A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Поражение посева твердой головней вычисляют так же, как и пыльной. По</w:t>
      </w:r>
      <w:r w:rsidR="00B24F1A">
        <w:rPr>
          <w:rFonts w:ascii="Times New Roman" w:hAnsi="Times New Roman" w:cs="Times New Roman"/>
          <w:sz w:val="28"/>
          <w:szCs w:val="28"/>
        </w:rPr>
        <w:t xml:space="preserve">лученные </w:t>
      </w:r>
      <w:r w:rsidRPr="000F1393">
        <w:rPr>
          <w:rFonts w:ascii="Times New Roman" w:hAnsi="Times New Roman" w:cs="Times New Roman"/>
          <w:sz w:val="28"/>
          <w:szCs w:val="28"/>
        </w:rPr>
        <w:t>данные заносят в раздел акта апробации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 xml:space="preserve">"Результаты </w:t>
      </w:r>
      <w:r w:rsidR="00B24F1A">
        <w:rPr>
          <w:rFonts w:ascii="Times New Roman" w:hAnsi="Times New Roman" w:cs="Times New Roman"/>
          <w:sz w:val="28"/>
          <w:szCs w:val="28"/>
        </w:rPr>
        <w:t xml:space="preserve">анализа", причем по карантинным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сорнякам в акте записывают их количество и название.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К трудноотделимым культурным растениям относят: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в  посевах  яровой  пшеницы -  ячмень,  гречиху;  ячменя -  пшеницу,  овес;  озимой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пшениц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рожь, ячмень; овса- ячмень, рожь; тритикале- пшеницу, рожь, ячмень.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Если  общее  засорение  трудноотделимыми  культур</w:t>
      </w:r>
      <w:r w:rsidR="00B24F1A">
        <w:rPr>
          <w:rFonts w:ascii="Times New Roman" w:hAnsi="Times New Roman" w:cs="Times New Roman"/>
          <w:sz w:val="28"/>
          <w:szCs w:val="28"/>
        </w:rPr>
        <w:t xml:space="preserve">ными  растениями  не  превышает </w:t>
      </w:r>
      <w:r w:rsidRPr="000F1393">
        <w:rPr>
          <w:rFonts w:ascii="Times New Roman" w:hAnsi="Times New Roman" w:cs="Times New Roman"/>
          <w:sz w:val="28"/>
          <w:szCs w:val="28"/>
        </w:rPr>
        <w:t xml:space="preserve">3%,  то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апробатор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дает  указание  хозяйству  о  тщательной  очистке  семя</w:t>
      </w:r>
      <w:r w:rsidR="00B24F1A">
        <w:rPr>
          <w:rFonts w:ascii="Times New Roman" w:hAnsi="Times New Roman" w:cs="Times New Roman"/>
          <w:sz w:val="28"/>
          <w:szCs w:val="28"/>
        </w:rPr>
        <w:t xml:space="preserve">н,  если </w:t>
      </w:r>
      <w:r w:rsidRPr="000F1393">
        <w:rPr>
          <w:rFonts w:ascii="Times New Roman" w:hAnsi="Times New Roman" w:cs="Times New Roman"/>
          <w:sz w:val="28"/>
          <w:szCs w:val="28"/>
        </w:rPr>
        <w:t>превышает 3%,  то  посевы  признают  непригодными  д</w:t>
      </w:r>
      <w:r w:rsidR="00B24F1A">
        <w:rPr>
          <w:rFonts w:ascii="Times New Roman" w:hAnsi="Times New Roman" w:cs="Times New Roman"/>
          <w:sz w:val="28"/>
          <w:szCs w:val="28"/>
        </w:rPr>
        <w:t xml:space="preserve">ля  использования  на  семенные </w:t>
      </w:r>
      <w:r w:rsidRPr="000F1393">
        <w:rPr>
          <w:rFonts w:ascii="Times New Roman" w:hAnsi="Times New Roman" w:cs="Times New Roman"/>
          <w:sz w:val="28"/>
          <w:szCs w:val="28"/>
        </w:rPr>
        <w:t xml:space="preserve">цели.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1393">
        <w:rPr>
          <w:rFonts w:ascii="Times New Roman" w:hAnsi="Times New Roman" w:cs="Times New Roman"/>
          <w:sz w:val="28"/>
          <w:szCs w:val="28"/>
        </w:rPr>
        <w:t>К  трудноотделимым  сорнякам  относятся:  в  пшенице -</w:t>
      </w:r>
      <w:r w:rsidR="00B24F1A">
        <w:rPr>
          <w:rFonts w:ascii="Times New Roman" w:hAnsi="Times New Roman" w:cs="Times New Roman"/>
          <w:sz w:val="28"/>
          <w:szCs w:val="28"/>
        </w:rPr>
        <w:t xml:space="preserve">  софора  </w:t>
      </w:r>
      <w:proofErr w:type="spellStart"/>
      <w:r w:rsidR="00B24F1A">
        <w:rPr>
          <w:rFonts w:ascii="Times New Roman" w:hAnsi="Times New Roman" w:cs="Times New Roman"/>
          <w:sz w:val="28"/>
          <w:szCs w:val="28"/>
        </w:rPr>
        <w:t>лисохвостная</w:t>
      </w:r>
      <w:proofErr w:type="spellEnd"/>
      <w:r w:rsidR="00B24F1A">
        <w:rPr>
          <w:rFonts w:ascii="Times New Roman" w:hAnsi="Times New Roman" w:cs="Times New Roman"/>
          <w:sz w:val="28"/>
          <w:szCs w:val="28"/>
        </w:rPr>
        <w:t xml:space="preserve">,  софора </w:t>
      </w:r>
      <w:r w:rsidRPr="000F1393">
        <w:rPr>
          <w:rFonts w:ascii="Times New Roman" w:hAnsi="Times New Roman" w:cs="Times New Roman"/>
          <w:sz w:val="28"/>
          <w:szCs w:val="28"/>
        </w:rPr>
        <w:t xml:space="preserve">толстоплодная,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головчатка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сирийская,  синеглазка,  гречиха  татарска</w:t>
      </w:r>
      <w:r w:rsidR="00B24F1A">
        <w:rPr>
          <w:rFonts w:ascii="Times New Roman" w:hAnsi="Times New Roman" w:cs="Times New Roman"/>
          <w:sz w:val="28"/>
          <w:szCs w:val="28"/>
        </w:rPr>
        <w:t xml:space="preserve">я;  в  овсе -  овсюг, </w:t>
      </w:r>
      <w:r w:rsidRPr="000F1393">
        <w:rPr>
          <w:rFonts w:ascii="Times New Roman" w:hAnsi="Times New Roman" w:cs="Times New Roman"/>
          <w:sz w:val="28"/>
          <w:szCs w:val="28"/>
        </w:rPr>
        <w:t xml:space="preserve">овес  щетинистый  и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триходесма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седая;  в  ячмене -  </w:t>
      </w:r>
      <w:r w:rsidR="00B24F1A">
        <w:rPr>
          <w:rFonts w:ascii="Times New Roman" w:hAnsi="Times New Roman" w:cs="Times New Roman"/>
          <w:sz w:val="28"/>
          <w:szCs w:val="28"/>
        </w:rPr>
        <w:t xml:space="preserve">овсюг,  софора  толстоплодная,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синеглазка,  дикая  редька,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триходесма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седая;  в  просе -  </w:t>
      </w:r>
      <w:r w:rsidR="00B24F1A">
        <w:rPr>
          <w:rFonts w:ascii="Times New Roman" w:hAnsi="Times New Roman" w:cs="Times New Roman"/>
          <w:sz w:val="28"/>
          <w:szCs w:val="28"/>
        </w:rPr>
        <w:t xml:space="preserve">щетинник  сизый,  тысячеголов,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гумай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>,  просо  рисовое  и  крупноплодное,  синеглазка,  горчак  розовый,  гелиотроп</w:t>
      </w:r>
      <w:proofErr w:type="gramEnd"/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волосистый,  просо  куриное,  вьюнок  полевой,  вязель  раз</w:t>
      </w:r>
      <w:r w:rsidR="00B24F1A">
        <w:rPr>
          <w:rFonts w:ascii="Times New Roman" w:hAnsi="Times New Roman" w:cs="Times New Roman"/>
          <w:sz w:val="28"/>
          <w:szCs w:val="28"/>
        </w:rPr>
        <w:t>ноцветный;  тритикал</w:t>
      </w:r>
      <w:proofErr w:type="gramStart"/>
      <w:r w:rsidR="00B24F1A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B24F1A">
        <w:rPr>
          <w:rFonts w:ascii="Times New Roman" w:hAnsi="Times New Roman" w:cs="Times New Roman"/>
          <w:sz w:val="28"/>
          <w:szCs w:val="28"/>
        </w:rPr>
        <w:t xml:space="preserve">  овсюг,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софора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лисохвостная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головчатка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сирийская,  гречиха татарская.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Если  общее  засорение  всеми  трудноотделимым</w:t>
      </w:r>
      <w:r w:rsidR="00B24F1A">
        <w:rPr>
          <w:rFonts w:ascii="Times New Roman" w:hAnsi="Times New Roman" w:cs="Times New Roman"/>
          <w:sz w:val="28"/>
          <w:szCs w:val="28"/>
        </w:rPr>
        <w:t xml:space="preserve">и  сорняками  превышает 3%,  то </w:t>
      </w:r>
      <w:r w:rsidRPr="000F1393">
        <w:rPr>
          <w:rFonts w:ascii="Times New Roman" w:hAnsi="Times New Roman" w:cs="Times New Roman"/>
          <w:sz w:val="28"/>
          <w:szCs w:val="28"/>
        </w:rPr>
        <w:t xml:space="preserve">посевы признают непригодными для семенных целей.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В  сортовых  удостоверениях,  сопровождающих  </w:t>
      </w:r>
      <w:r w:rsidR="00B24F1A">
        <w:rPr>
          <w:rFonts w:ascii="Times New Roman" w:hAnsi="Times New Roman" w:cs="Times New Roman"/>
          <w:sz w:val="28"/>
          <w:szCs w:val="28"/>
        </w:rPr>
        <w:t xml:space="preserve">семена,  обязательно  указывают </w:t>
      </w:r>
      <w:r w:rsidRPr="000F1393">
        <w:rPr>
          <w:rFonts w:ascii="Times New Roman" w:hAnsi="Times New Roman" w:cs="Times New Roman"/>
          <w:sz w:val="28"/>
          <w:szCs w:val="28"/>
        </w:rPr>
        <w:t>наличие или отсутствие карантинных, ядовитых и злостных сорняков в</w:t>
      </w:r>
      <w:r w:rsidR="00B24F1A">
        <w:rPr>
          <w:rFonts w:ascii="Times New Roman" w:hAnsi="Times New Roman" w:cs="Times New Roman"/>
          <w:sz w:val="28"/>
          <w:szCs w:val="28"/>
        </w:rPr>
        <w:t xml:space="preserve"> посеве. </w:t>
      </w:r>
      <w:r w:rsidRPr="000F1393">
        <w:rPr>
          <w:rFonts w:ascii="Times New Roman" w:hAnsi="Times New Roman" w:cs="Times New Roman"/>
          <w:sz w:val="28"/>
          <w:szCs w:val="28"/>
        </w:rPr>
        <w:t>Посевы  пшеницы  и  полб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>кроме  элитных)  призна</w:t>
      </w:r>
      <w:r w:rsidR="00B24F1A">
        <w:rPr>
          <w:rFonts w:ascii="Times New Roman" w:hAnsi="Times New Roman" w:cs="Times New Roman"/>
          <w:sz w:val="28"/>
          <w:szCs w:val="28"/>
        </w:rPr>
        <w:t xml:space="preserve">ют  непригодными  для  семенных </w:t>
      </w:r>
      <w:r w:rsidRPr="000F1393">
        <w:rPr>
          <w:rFonts w:ascii="Times New Roman" w:hAnsi="Times New Roman" w:cs="Times New Roman"/>
          <w:sz w:val="28"/>
          <w:szCs w:val="28"/>
        </w:rPr>
        <w:t>целей  и  выбраковывают  в  том  случае,  когда  пораженн</w:t>
      </w:r>
      <w:r w:rsidR="00B24F1A">
        <w:rPr>
          <w:rFonts w:ascii="Times New Roman" w:hAnsi="Times New Roman" w:cs="Times New Roman"/>
          <w:sz w:val="28"/>
          <w:szCs w:val="28"/>
        </w:rPr>
        <w:t xml:space="preserve">ость  их  пыльной  головней (по </w:t>
      </w:r>
      <w:r w:rsidRPr="000F1393">
        <w:rPr>
          <w:rFonts w:ascii="Times New Roman" w:hAnsi="Times New Roman" w:cs="Times New Roman"/>
          <w:sz w:val="28"/>
          <w:szCs w:val="28"/>
        </w:rPr>
        <w:t>стеблям)  или  твердой  головней  превышает  соответственно 0,5  и 0,3%;  по</w:t>
      </w:r>
      <w:r w:rsidR="00B24F1A">
        <w:rPr>
          <w:rFonts w:ascii="Times New Roman" w:hAnsi="Times New Roman" w:cs="Times New Roman"/>
          <w:sz w:val="28"/>
          <w:szCs w:val="28"/>
        </w:rPr>
        <w:t xml:space="preserve">севы  овса, </w:t>
      </w:r>
      <w:r w:rsidRPr="000F1393">
        <w:rPr>
          <w:rFonts w:ascii="Times New Roman" w:hAnsi="Times New Roman" w:cs="Times New Roman"/>
          <w:sz w:val="28"/>
          <w:szCs w:val="28"/>
        </w:rPr>
        <w:t>тритикале  и  проса(кроме  элитных) -  когда  пораженность  их  разными  видами  головни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суммарно  превышает 0,5%;  посевы  ячм</w:t>
      </w:r>
      <w:r w:rsidR="00B24F1A">
        <w:rPr>
          <w:rFonts w:ascii="Times New Roman" w:hAnsi="Times New Roman" w:cs="Times New Roman"/>
          <w:sz w:val="28"/>
          <w:szCs w:val="28"/>
        </w:rPr>
        <w:t xml:space="preserve">еня (кроме  элитных)  -  когда  </w:t>
      </w:r>
      <w:r w:rsidRPr="000F1393">
        <w:rPr>
          <w:rFonts w:ascii="Times New Roman" w:hAnsi="Times New Roman" w:cs="Times New Roman"/>
          <w:sz w:val="28"/>
          <w:szCs w:val="28"/>
        </w:rPr>
        <w:t>поражённость  их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 xml:space="preserve">пыльной головней превышает"075%  и твердой головней- 0,5%.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lastRenderedPageBreak/>
        <w:t xml:space="preserve">Если  в  элитных  посевах  пшеницы,  полбы,  ячменя  и </w:t>
      </w:r>
      <w:r w:rsidR="00B24F1A">
        <w:rPr>
          <w:rFonts w:ascii="Times New Roman" w:hAnsi="Times New Roman" w:cs="Times New Roman"/>
          <w:sz w:val="28"/>
          <w:szCs w:val="28"/>
        </w:rPr>
        <w:t xml:space="preserve"> тритикале  обнаружена  пыльная </w:t>
      </w:r>
      <w:r w:rsidRPr="000F1393">
        <w:rPr>
          <w:rFonts w:ascii="Times New Roman" w:hAnsi="Times New Roman" w:cs="Times New Roman"/>
          <w:sz w:val="28"/>
          <w:szCs w:val="28"/>
        </w:rPr>
        <w:t>или  твердая  головня,  овс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 пыльная  или  покрытая  голов</w:t>
      </w:r>
      <w:r w:rsidR="00B24F1A">
        <w:rPr>
          <w:rFonts w:ascii="Times New Roman" w:hAnsi="Times New Roman" w:cs="Times New Roman"/>
          <w:sz w:val="28"/>
          <w:szCs w:val="28"/>
        </w:rPr>
        <w:t xml:space="preserve">ня,  проса-  более1%  головни, </w:t>
      </w:r>
      <w:r w:rsidRPr="000F1393">
        <w:rPr>
          <w:rFonts w:ascii="Times New Roman" w:hAnsi="Times New Roman" w:cs="Times New Roman"/>
          <w:sz w:val="28"/>
          <w:szCs w:val="28"/>
        </w:rPr>
        <w:t xml:space="preserve">то их не признают элитными.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Посевы  пшеницы  и  полбы  всех  репродукций,  вклю</w:t>
      </w:r>
      <w:r w:rsidR="00B24F1A">
        <w:rPr>
          <w:rFonts w:ascii="Times New Roman" w:hAnsi="Times New Roman" w:cs="Times New Roman"/>
          <w:sz w:val="28"/>
          <w:szCs w:val="28"/>
        </w:rPr>
        <w:t xml:space="preserve">чая  элитные,  пораженные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стеблевой и карликовой головней, признают непригодными для семенных целей.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Поражённость  головней  посевов  оригинальных  семян</w:t>
      </w:r>
      <w:r w:rsidR="00B24F1A">
        <w:rPr>
          <w:rFonts w:ascii="Times New Roman" w:hAnsi="Times New Roman" w:cs="Times New Roman"/>
          <w:sz w:val="28"/>
          <w:szCs w:val="28"/>
        </w:rPr>
        <w:t xml:space="preserve">  не  должна  превышать  норм, </w:t>
      </w:r>
      <w:r w:rsidRPr="000F1393">
        <w:rPr>
          <w:rFonts w:ascii="Times New Roman" w:hAnsi="Times New Roman" w:cs="Times New Roman"/>
          <w:sz w:val="28"/>
          <w:szCs w:val="28"/>
        </w:rPr>
        <w:t xml:space="preserve">установленных для элитных посевов.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2.Озимая и яровая рожь, гречиха.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Категорию  сортовой  чистоты  посевов  ржи  и  гречихи</w:t>
      </w:r>
      <w:r w:rsidR="00B24F1A">
        <w:rPr>
          <w:rFonts w:ascii="Times New Roman" w:hAnsi="Times New Roman" w:cs="Times New Roman"/>
          <w:sz w:val="28"/>
          <w:szCs w:val="28"/>
        </w:rPr>
        <w:t xml:space="preserve">  устанавливают  по  количеству </w:t>
      </w:r>
      <w:r w:rsidRPr="000F1393">
        <w:rPr>
          <w:rFonts w:ascii="Times New Roman" w:hAnsi="Times New Roman" w:cs="Times New Roman"/>
          <w:sz w:val="28"/>
          <w:szCs w:val="28"/>
        </w:rPr>
        <w:t xml:space="preserve">лет  репродуцированных  сортовых  семян  на  основании  </w:t>
      </w:r>
      <w:r w:rsidR="00B24F1A">
        <w:rPr>
          <w:rFonts w:ascii="Times New Roman" w:hAnsi="Times New Roman" w:cs="Times New Roman"/>
          <w:sz w:val="28"/>
          <w:szCs w:val="28"/>
        </w:rPr>
        <w:t xml:space="preserve">документов,  по  которым  можно </w:t>
      </w:r>
      <w:r w:rsidRPr="000F1393">
        <w:rPr>
          <w:rFonts w:ascii="Times New Roman" w:hAnsi="Times New Roman" w:cs="Times New Roman"/>
          <w:sz w:val="28"/>
          <w:szCs w:val="28"/>
        </w:rPr>
        <w:t>определить  поколение  после  выпуска  се</w:t>
      </w:r>
      <w:r w:rsidR="00B24F1A">
        <w:rPr>
          <w:rFonts w:ascii="Times New Roman" w:hAnsi="Times New Roman" w:cs="Times New Roman"/>
          <w:sz w:val="28"/>
          <w:szCs w:val="28"/>
        </w:rPr>
        <w:t xml:space="preserve">мян  элиты  </w:t>
      </w:r>
      <w:proofErr w:type="spellStart"/>
      <w:r w:rsidR="00B24F1A">
        <w:rPr>
          <w:rFonts w:ascii="Times New Roman" w:hAnsi="Times New Roman" w:cs="Times New Roman"/>
          <w:sz w:val="28"/>
          <w:szCs w:val="28"/>
        </w:rPr>
        <w:t>селекционно</w:t>
      </w:r>
      <w:proofErr w:type="spellEnd"/>
      <w:r w:rsidR="00B24F1A">
        <w:rPr>
          <w:rFonts w:ascii="Times New Roman" w:hAnsi="Times New Roman" w:cs="Times New Roman"/>
          <w:sz w:val="28"/>
          <w:szCs w:val="28"/>
        </w:rPr>
        <w:t xml:space="preserve">-опытным </w:t>
      </w:r>
      <w:r w:rsidRPr="000F1393">
        <w:rPr>
          <w:rFonts w:ascii="Times New Roman" w:hAnsi="Times New Roman" w:cs="Times New Roman"/>
          <w:sz w:val="28"/>
          <w:szCs w:val="28"/>
        </w:rPr>
        <w:t xml:space="preserve">учреждением.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При  апробации  посевов  ржи  и  гречихи  принадл</w:t>
      </w:r>
      <w:r w:rsidR="00B24F1A">
        <w:rPr>
          <w:rFonts w:ascii="Times New Roman" w:hAnsi="Times New Roman" w:cs="Times New Roman"/>
          <w:sz w:val="28"/>
          <w:szCs w:val="28"/>
        </w:rPr>
        <w:t xml:space="preserve">ежность  к  сорту  подтверждают </w:t>
      </w:r>
      <w:r w:rsidRPr="000F1393">
        <w:rPr>
          <w:rFonts w:ascii="Times New Roman" w:hAnsi="Times New Roman" w:cs="Times New Roman"/>
          <w:sz w:val="28"/>
          <w:szCs w:val="28"/>
        </w:rPr>
        <w:t>сортовыми  документами  на  высеянные  семена.  Проц</w:t>
      </w:r>
      <w:r w:rsidR="00B24F1A">
        <w:rPr>
          <w:rFonts w:ascii="Times New Roman" w:hAnsi="Times New Roman" w:cs="Times New Roman"/>
          <w:sz w:val="28"/>
          <w:szCs w:val="28"/>
        </w:rPr>
        <w:t xml:space="preserve">ент  типичности  посева  ни  по </w:t>
      </w:r>
      <w:r w:rsidRPr="000F1393">
        <w:rPr>
          <w:rFonts w:ascii="Times New Roman" w:hAnsi="Times New Roman" w:cs="Times New Roman"/>
          <w:sz w:val="28"/>
          <w:szCs w:val="28"/>
        </w:rPr>
        <w:t>колосу, ни по зерну не устанавливают, так как морфол</w:t>
      </w:r>
      <w:r w:rsidR="00B24F1A">
        <w:rPr>
          <w:rFonts w:ascii="Times New Roman" w:hAnsi="Times New Roman" w:cs="Times New Roman"/>
          <w:sz w:val="28"/>
          <w:szCs w:val="28"/>
        </w:rPr>
        <w:t xml:space="preserve">огические признаки сортов ржи и </w:t>
      </w:r>
      <w:r w:rsidRPr="000F1393">
        <w:rPr>
          <w:rFonts w:ascii="Times New Roman" w:hAnsi="Times New Roman" w:cs="Times New Roman"/>
          <w:sz w:val="28"/>
          <w:szCs w:val="28"/>
        </w:rPr>
        <w:t xml:space="preserve">гречихи сильно варьируют.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По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апробационному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снопу  или  анализу  растений</w:t>
      </w:r>
      <w:r w:rsidR="00B24F1A">
        <w:rPr>
          <w:rFonts w:ascii="Times New Roman" w:hAnsi="Times New Roman" w:cs="Times New Roman"/>
          <w:sz w:val="28"/>
          <w:szCs w:val="28"/>
        </w:rPr>
        <w:t xml:space="preserve">  на  корню  определяют  только </w:t>
      </w:r>
      <w:r w:rsidRPr="000F1393">
        <w:rPr>
          <w:rFonts w:ascii="Times New Roman" w:hAnsi="Times New Roman" w:cs="Times New Roman"/>
          <w:sz w:val="28"/>
          <w:szCs w:val="28"/>
        </w:rPr>
        <w:t xml:space="preserve">пораженность  посевов  болезнями,  засоренность </w:t>
      </w:r>
      <w:r w:rsidR="00B24F1A">
        <w:rPr>
          <w:rFonts w:ascii="Times New Roman" w:hAnsi="Times New Roman" w:cs="Times New Roman"/>
          <w:sz w:val="28"/>
          <w:szCs w:val="28"/>
        </w:rPr>
        <w:t xml:space="preserve"> трудноотделимыми  растениями,  </w:t>
      </w:r>
      <w:r w:rsidRPr="000F1393">
        <w:rPr>
          <w:rFonts w:ascii="Times New Roman" w:hAnsi="Times New Roman" w:cs="Times New Roman"/>
          <w:sz w:val="28"/>
          <w:szCs w:val="28"/>
        </w:rPr>
        <w:t xml:space="preserve">карантинными и злостными сорняками.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Отобранный сноп анализируют полностью, выделяя стебли в следующие группы: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основной  культуры;  пораженные  спорыньей;  пораженные  головней;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трудноотделимых  культурных  растений;  трудноот</w:t>
      </w:r>
      <w:r w:rsidR="00B24F1A">
        <w:rPr>
          <w:rFonts w:ascii="Times New Roman" w:hAnsi="Times New Roman" w:cs="Times New Roman"/>
          <w:sz w:val="28"/>
          <w:szCs w:val="28"/>
        </w:rPr>
        <w:t xml:space="preserve">делимых  сорняков;  карантинных </w:t>
      </w:r>
      <w:r w:rsidRPr="000F1393">
        <w:rPr>
          <w:rFonts w:ascii="Times New Roman" w:hAnsi="Times New Roman" w:cs="Times New Roman"/>
          <w:sz w:val="28"/>
          <w:szCs w:val="28"/>
        </w:rPr>
        <w:t>сорняков;  злостных  сорняков;  ядовитых  сорняков;  недоразвиты</w:t>
      </w:r>
      <w:r w:rsidR="00B24F1A">
        <w:rPr>
          <w:rFonts w:ascii="Times New Roman" w:hAnsi="Times New Roman" w:cs="Times New Roman"/>
          <w:sz w:val="28"/>
          <w:szCs w:val="28"/>
        </w:rPr>
        <w:t xml:space="preserve">е  стебли  основной </w:t>
      </w:r>
      <w:r w:rsidRPr="000F1393">
        <w:rPr>
          <w:rFonts w:ascii="Times New Roman" w:hAnsi="Times New Roman" w:cs="Times New Roman"/>
          <w:sz w:val="28"/>
          <w:szCs w:val="28"/>
        </w:rPr>
        <w:t xml:space="preserve">культуры.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В  случае  выявления  карантинных  сорняков  семенные </w:t>
      </w:r>
      <w:r w:rsidR="00B24F1A">
        <w:rPr>
          <w:rFonts w:ascii="Times New Roman" w:hAnsi="Times New Roman" w:cs="Times New Roman"/>
          <w:sz w:val="28"/>
          <w:szCs w:val="28"/>
        </w:rPr>
        <w:t xml:space="preserve"> посевы  подлежат  выбраковке, </w:t>
      </w:r>
      <w:r w:rsidRPr="000F1393">
        <w:rPr>
          <w:rFonts w:ascii="Times New Roman" w:hAnsi="Times New Roman" w:cs="Times New Roman"/>
          <w:sz w:val="28"/>
          <w:szCs w:val="28"/>
        </w:rPr>
        <w:t>урожай  с  этих  площадей  используется  по  согласовани</w:t>
      </w:r>
      <w:r w:rsidR="00B24F1A">
        <w:rPr>
          <w:rFonts w:ascii="Times New Roman" w:hAnsi="Times New Roman" w:cs="Times New Roman"/>
          <w:sz w:val="28"/>
          <w:szCs w:val="28"/>
        </w:rPr>
        <w:t xml:space="preserve">ю  с  органом  по  сертификации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семян по карантину растений.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Процент  поражения  посева  болезням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>по  каждому  в</w:t>
      </w:r>
      <w:r w:rsidR="00B24F1A">
        <w:rPr>
          <w:rFonts w:ascii="Times New Roman" w:hAnsi="Times New Roman" w:cs="Times New Roman"/>
          <w:sz w:val="28"/>
          <w:szCs w:val="28"/>
        </w:rPr>
        <w:t xml:space="preserve">иду  отдельно)  и  засоренности </w:t>
      </w:r>
      <w:r w:rsidRPr="000F1393">
        <w:rPr>
          <w:rFonts w:ascii="Times New Roman" w:hAnsi="Times New Roman" w:cs="Times New Roman"/>
          <w:sz w:val="28"/>
          <w:szCs w:val="28"/>
        </w:rPr>
        <w:t>трудноотделимыми  культурными  растениями  и  сор</w:t>
      </w:r>
      <w:r w:rsidR="00B24F1A">
        <w:rPr>
          <w:rFonts w:ascii="Times New Roman" w:hAnsi="Times New Roman" w:cs="Times New Roman"/>
          <w:sz w:val="28"/>
          <w:szCs w:val="28"/>
        </w:rPr>
        <w:t xml:space="preserve">няками  вычисляют  в  порядке, </w:t>
      </w:r>
      <w:r w:rsidRPr="000F1393">
        <w:rPr>
          <w:rFonts w:ascii="Times New Roman" w:hAnsi="Times New Roman" w:cs="Times New Roman"/>
          <w:sz w:val="28"/>
          <w:szCs w:val="28"/>
        </w:rPr>
        <w:t xml:space="preserve">установленном для зерновых культур.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К  трудноотделимым  культурным  растениям  в  посевах  ржи  и  гречихи  отн</w:t>
      </w:r>
      <w:r w:rsidR="00B24F1A">
        <w:rPr>
          <w:rFonts w:ascii="Times New Roman" w:hAnsi="Times New Roman" w:cs="Times New Roman"/>
          <w:sz w:val="28"/>
          <w:szCs w:val="28"/>
        </w:rPr>
        <w:t xml:space="preserve">осятся </w:t>
      </w:r>
      <w:r w:rsidRPr="000F1393">
        <w:rPr>
          <w:rFonts w:ascii="Times New Roman" w:hAnsi="Times New Roman" w:cs="Times New Roman"/>
          <w:sz w:val="28"/>
          <w:szCs w:val="28"/>
        </w:rPr>
        <w:t>пшеница  и  ячмень,  к  трудноотделимым  сорнякам  в  по</w:t>
      </w:r>
      <w:r w:rsidR="00B24F1A">
        <w:rPr>
          <w:rFonts w:ascii="Times New Roman" w:hAnsi="Times New Roman" w:cs="Times New Roman"/>
          <w:sz w:val="28"/>
          <w:szCs w:val="28"/>
        </w:rPr>
        <w:t xml:space="preserve">севах  ржи -  кострец  ржаной,  </w:t>
      </w:r>
      <w:r w:rsidRPr="000F1393">
        <w:rPr>
          <w:rFonts w:ascii="Times New Roman" w:hAnsi="Times New Roman" w:cs="Times New Roman"/>
          <w:sz w:val="28"/>
          <w:szCs w:val="28"/>
        </w:rPr>
        <w:t>софора толстоплодная, в посевах гречих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гречиха татарская.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Посевы  ржи  признают  непригодными  для  семенных </w:t>
      </w:r>
      <w:r w:rsidR="00B24F1A">
        <w:rPr>
          <w:rFonts w:ascii="Times New Roman" w:hAnsi="Times New Roman" w:cs="Times New Roman"/>
          <w:sz w:val="28"/>
          <w:szCs w:val="28"/>
        </w:rPr>
        <w:t xml:space="preserve"> целей,  если  их  засоренность </w:t>
      </w:r>
      <w:r w:rsidRPr="000F1393">
        <w:rPr>
          <w:rFonts w:ascii="Times New Roman" w:hAnsi="Times New Roman" w:cs="Times New Roman"/>
          <w:sz w:val="28"/>
          <w:szCs w:val="28"/>
        </w:rPr>
        <w:t>пшеницей  и  ячменем  составляет  больше 3%,</w:t>
      </w:r>
      <w:r w:rsidR="00B24F1A">
        <w:rPr>
          <w:rFonts w:ascii="Times New Roman" w:hAnsi="Times New Roman" w:cs="Times New Roman"/>
          <w:sz w:val="28"/>
          <w:szCs w:val="28"/>
        </w:rPr>
        <w:t xml:space="preserve">  кострецом  ржаным  и  софорой </w:t>
      </w:r>
      <w:r w:rsidRPr="000F1393">
        <w:rPr>
          <w:rFonts w:ascii="Times New Roman" w:hAnsi="Times New Roman" w:cs="Times New Roman"/>
          <w:sz w:val="28"/>
          <w:szCs w:val="28"/>
        </w:rPr>
        <w:t>толстоплодной  больше3%, поражение  твердой  и  стеблевой  головней суммарно  больше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>0,5%.  В  посевах  оригинальных  и  элитных  наличие  тве</w:t>
      </w:r>
      <w:r w:rsidR="00B24F1A">
        <w:rPr>
          <w:rFonts w:ascii="Times New Roman" w:hAnsi="Times New Roman" w:cs="Times New Roman"/>
          <w:sz w:val="28"/>
          <w:szCs w:val="28"/>
        </w:rPr>
        <w:t xml:space="preserve">рдой  и  стеблевой  головни  не </w:t>
      </w:r>
      <w:r w:rsidRPr="000F1393">
        <w:rPr>
          <w:rFonts w:ascii="Times New Roman" w:hAnsi="Times New Roman" w:cs="Times New Roman"/>
          <w:sz w:val="28"/>
          <w:szCs w:val="28"/>
        </w:rPr>
        <w:t xml:space="preserve">допускается.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  признаку  поражения  спорыньей  посевы  ржи  не  иск</w:t>
      </w:r>
      <w:r w:rsidR="00B24F1A">
        <w:rPr>
          <w:rFonts w:ascii="Times New Roman" w:hAnsi="Times New Roman" w:cs="Times New Roman"/>
          <w:sz w:val="28"/>
          <w:szCs w:val="28"/>
        </w:rPr>
        <w:t xml:space="preserve">лючают  из  числа  </w:t>
      </w:r>
      <w:proofErr w:type="gramStart"/>
      <w:r w:rsidR="00B24F1A">
        <w:rPr>
          <w:rFonts w:ascii="Times New Roman" w:hAnsi="Times New Roman" w:cs="Times New Roman"/>
          <w:sz w:val="28"/>
          <w:szCs w:val="28"/>
        </w:rPr>
        <w:t>сортовых</w:t>
      </w:r>
      <w:proofErr w:type="gramEnd"/>
      <w:r w:rsidR="00B24F1A">
        <w:rPr>
          <w:rFonts w:ascii="Times New Roman" w:hAnsi="Times New Roman" w:cs="Times New Roman"/>
          <w:sz w:val="28"/>
          <w:szCs w:val="28"/>
        </w:rPr>
        <w:t xml:space="preserve">,  а </w:t>
      </w:r>
      <w:r w:rsidRPr="000F1393">
        <w:rPr>
          <w:rFonts w:ascii="Times New Roman" w:hAnsi="Times New Roman" w:cs="Times New Roman"/>
          <w:sz w:val="28"/>
          <w:szCs w:val="28"/>
        </w:rPr>
        <w:t xml:space="preserve">о наличии поражения указывают в акте апробации.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Современные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низкостебельные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сорт</w:t>
      </w:r>
      <w:r w:rsidR="00B24F1A">
        <w:rPr>
          <w:rFonts w:ascii="Times New Roman" w:hAnsi="Times New Roman" w:cs="Times New Roman"/>
          <w:sz w:val="28"/>
          <w:szCs w:val="28"/>
        </w:rPr>
        <w:t xml:space="preserve">а  получены  на  базе  доноров доминантной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ннзкостебельност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Мутант  ЕМ-1,  Болгарская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lastRenderedPageBreak/>
        <w:t>низкостебельная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>),  не  отличаются100%-ной  выравненностью  по  высоте  растений.  Популяции  таких  сортов  вследствие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>генетического  расщепления  содержат  определенно</w:t>
      </w:r>
      <w:r w:rsidR="00B24F1A">
        <w:rPr>
          <w:rFonts w:ascii="Times New Roman" w:hAnsi="Times New Roman" w:cs="Times New Roman"/>
          <w:sz w:val="28"/>
          <w:szCs w:val="28"/>
        </w:rPr>
        <w:t xml:space="preserve">е  количество  высокостебельных </w:t>
      </w:r>
      <w:r w:rsidRPr="000F1393">
        <w:rPr>
          <w:rFonts w:ascii="Times New Roman" w:hAnsi="Times New Roman" w:cs="Times New Roman"/>
          <w:sz w:val="28"/>
          <w:szCs w:val="28"/>
        </w:rPr>
        <w:t xml:space="preserve">растений,  превосходящих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низкостебельные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 сорта  по  высоте  на 20-30%  и  более.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Появление  высокостебельных  растений</w:t>
      </w:r>
      <w:r w:rsidR="00B24F1A">
        <w:rPr>
          <w:rFonts w:ascii="Times New Roman" w:hAnsi="Times New Roman" w:cs="Times New Roman"/>
          <w:sz w:val="28"/>
          <w:szCs w:val="28"/>
        </w:rPr>
        <w:t xml:space="preserve">  нередко  воспринимается  как  </w:t>
      </w:r>
      <w:r w:rsidRPr="000F1393">
        <w:rPr>
          <w:rFonts w:ascii="Times New Roman" w:hAnsi="Times New Roman" w:cs="Times New Roman"/>
          <w:sz w:val="28"/>
          <w:szCs w:val="28"/>
        </w:rPr>
        <w:t>механическое  и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 xml:space="preserve">биологическое засорение.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Для  выделения  группы  высокорослых  стеблей  вычисляют  критерий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высокостебельности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,  для  чего  измеряют  высоту  у </w:t>
      </w:r>
      <w:r w:rsidR="00B24F1A">
        <w:rPr>
          <w:rFonts w:ascii="Times New Roman" w:hAnsi="Times New Roman" w:cs="Times New Roman"/>
          <w:sz w:val="28"/>
          <w:szCs w:val="28"/>
        </w:rPr>
        <w:t xml:space="preserve">25  стеблей  основного  сорта,  </w:t>
      </w:r>
      <w:r w:rsidRPr="000F1393">
        <w:rPr>
          <w:rFonts w:ascii="Times New Roman" w:hAnsi="Times New Roman" w:cs="Times New Roman"/>
          <w:sz w:val="28"/>
          <w:szCs w:val="28"/>
        </w:rPr>
        <w:t xml:space="preserve">относящихся </w:t>
      </w:r>
      <w:r w:rsidR="00B24F1A">
        <w:rPr>
          <w:rFonts w:ascii="Times New Roman" w:hAnsi="Times New Roman" w:cs="Times New Roman"/>
          <w:sz w:val="28"/>
          <w:szCs w:val="28"/>
        </w:rPr>
        <w:t xml:space="preserve">к группе низкорослых, вычисляют </w:t>
      </w:r>
      <w:r w:rsidRPr="000F1393">
        <w:rPr>
          <w:rFonts w:ascii="Times New Roman" w:hAnsi="Times New Roman" w:cs="Times New Roman"/>
          <w:sz w:val="28"/>
          <w:szCs w:val="28"/>
        </w:rPr>
        <w:t>среднеарифметическое,  умножают его на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>0,2  и  полученный  результат  суммируют  со  средней  вы</w:t>
      </w:r>
      <w:r w:rsidR="00B24F1A">
        <w:rPr>
          <w:rFonts w:ascii="Times New Roman" w:hAnsi="Times New Roman" w:cs="Times New Roman"/>
          <w:sz w:val="28"/>
          <w:szCs w:val="28"/>
        </w:rPr>
        <w:t xml:space="preserve">сотой  для  группы  низкорослых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стеблей. В итоге получают критерий, разделяющий стебли на две контрастные группы.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Пример.  Средняя  длина  по  результатам  замера25  низ</w:t>
      </w:r>
      <w:r w:rsidR="00B24F1A">
        <w:rPr>
          <w:rFonts w:ascii="Times New Roman" w:hAnsi="Times New Roman" w:cs="Times New Roman"/>
          <w:sz w:val="28"/>
          <w:szCs w:val="28"/>
        </w:rPr>
        <w:t xml:space="preserve">корослых  стеблей  составила  в </w:t>
      </w:r>
      <w:r w:rsidRPr="000F1393">
        <w:rPr>
          <w:rFonts w:ascii="Times New Roman" w:hAnsi="Times New Roman" w:cs="Times New Roman"/>
          <w:sz w:val="28"/>
          <w:szCs w:val="28"/>
        </w:rPr>
        <w:t xml:space="preserve">среднем120 см. Критерий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высокостебельности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 будет равен: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К- (120 х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.2) + 120 = 144.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Стебли  высотой144  см  и  более  относят  в  группу  высо</w:t>
      </w:r>
      <w:r w:rsidR="00B24F1A">
        <w:rPr>
          <w:rFonts w:ascii="Times New Roman" w:hAnsi="Times New Roman" w:cs="Times New Roman"/>
          <w:sz w:val="28"/>
          <w:szCs w:val="28"/>
        </w:rPr>
        <w:t>корослых,  а  мене</w:t>
      </w:r>
      <w:proofErr w:type="gramStart"/>
      <w:r w:rsidR="00B24F1A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B24F1A">
        <w:rPr>
          <w:rFonts w:ascii="Times New Roman" w:hAnsi="Times New Roman" w:cs="Times New Roman"/>
          <w:sz w:val="28"/>
          <w:szCs w:val="28"/>
        </w:rPr>
        <w:t xml:space="preserve">  в  группу </w:t>
      </w:r>
      <w:r w:rsidRPr="000F1393">
        <w:rPr>
          <w:rFonts w:ascii="Times New Roman" w:hAnsi="Times New Roman" w:cs="Times New Roman"/>
          <w:sz w:val="28"/>
          <w:szCs w:val="28"/>
        </w:rPr>
        <w:t xml:space="preserve">низкорослых.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  каждой  проб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>снопу) проводят  подсчет  числа  низк</w:t>
      </w:r>
      <w:r w:rsidR="00B24F1A">
        <w:rPr>
          <w:rFonts w:ascii="Times New Roman" w:hAnsi="Times New Roman" w:cs="Times New Roman"/>
          <w:sz w:val="28"/>
          <w:szCs w:val="28"/>
        </w:rPr>
        <w:t xml:space="preserve">орослых  стеблей  и  результаты </w:t>
      </w:r>
      <w:r w:rsidRPr="000F1393">
        <w:rPr>
          <w:rFonts w:ascii="Times New Roman" w:hAnsi="Times New Roman" w:cs="Times New Roman"/>
          <w:sz w:val="28"/>
          <w:szCs w:val="28"/>
        </w:rPr>
        <w:t>заносят  в  акт  апробации.  Процент  высокорослых  стеблей  опред</w:t>
      </w:r>
      <w:r w:rsidR="00B24F1A">
        <w:rPr>
          <w:rFonts w:ascii="Times New Roman" w:hAnsi="Times New Roman" w:cs="Times New Roman"/>
          <w:sz w:val="28"/>
          <w:szCs w:val="28"/>
        </w:rPr>
        <w:t xml:space="preserve">еляют  отношением </w:t>
      </w:r>
      <w:r w:rsidRPr="000F1393">
        <w:rPr>
          <w:rFonts w:ascii="Times New Roman" w:hAnsi="Times New Roman" w:cs="Times New Roman"/>
          <w:sz w:val="28"/>
          <w:szCs w:val="28"/>
        </w:rPr>
        <w:t>числа  таких  стеблей  ко  всему  числу  стеблей  основной  ку</w:t>
      </w:r>
      <w:r w:rsidR="00B24F1A">
        <w:rPr>
          <w:rFonts w:ascii="Times New Roman" w:hAnsi="Times New Roman" w:cs="Times New Roman"/>
          <w:sz w:val="28"/>
          <w:szCs w:val="28"/>
        </w:rPr>
        <w:t xml:space="preserve">льтуры.  Полученные  результаты </w:t>
      </w:r>
      <w:r w:rsidRPr="000F1393">
        <w:rPr>
          <w:rFonts w:ascii="Times New Roman" w:hAnsi="Times New Roman" w:cs="Times New Roman"/>
          <w:sz w:val="28"/>
          <w:szCs w:val="28"/>
        </w:rPr>
        <w:t xml:space="preserve">записывают  в  графу "В  том  числе  стеблей,  отклоняющихся  от  основного  типа  сорта".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Вычисление процента заканчивают десятыми долями.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1393">
        <w:rPr>
          <w:rFonts w:ascii="Times New Roman" w:hAnsi="Times New Roman" w:cs="Times New Roman"/>
          <w:sz w:val="28"/>
          <w:szCs w:val="28"/>
        </w:rPr>
        <w:t xml:space="preserve">В посевах сортов ржи с доминантной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низкостебельн</w:t>
      </w:r>
      <w:r w:rsidR="00B24F1A">
        <w:rPr>
          <w:rFonts w:ascii="Times New Roman" w:hAnsi="Times New Roman" w:cs="Times New Roman"/>
          <w:sz w:val="28"/>
          <w:szCs w:val="28"/>
        </w:rPr>
        <w:t>остью</w:t>
      </w:r>
      <w:proofErr w:type="spellEnd"/>
      <w:r w:rsidR="00B24F1A">
        <w:rPr>
          <w:rFonts w:ascii="Times New Roman" w:hAnsi="Times New Roman" w:cs="Times New Roman"/>
          <w:sz w:val="28"/>
          <w:szCs w:val="28"/>
        </w:rPr>
        <w:t xml:space="preserve"> допускается в зависимости </w:t>
      </w:r>
      <w:r w:rsidRPr="000F1393">
        <w:rPr>
          <w:rFonts w:ascii="Times New Roman" w:hAnsi="Times New Roman" w:cs="Times New Roman"/>
          <w:sz w:val="28"/>
          <w:szCs w:val="28"/>
        </w:rPr>
        <w:t xml:space="preserve">от репродукции следующее количество высокорослых стеблей: </w:t>
      </w:r>
      <w:proofErr w:type="gramEnd"/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для диплоидных сортов: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1)   питомник размножения первого год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более1,0%;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2)   питомник размножения второго год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более1,8%;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3)   суперэлит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более2,5%;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4)   элит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более3,0%;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5)   первая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более3,6%;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6)   вторая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более4,0%;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7)   третья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более4,5%;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8)   четвертая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более5,0% для тетраплоидных сортов: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1)  питомник размножения первого год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более1,0%;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2)  питомник  размножения  второго год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более2,0%;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3)  суперэлит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 не более3,0%;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4)  элит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более5,0%;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5)  первая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более7,0%;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6)  вторая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более10,0%;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7)  третья 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более16,0%;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8)  четвертая репродукци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не более30,0%.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Если  апробируемый  посев  не  соответствует  требуемым  ограничениям,  то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репродукцию  на  него  устанавливают  в  соответствии  с  полученными  результатами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lastRenderedPageBreak/>
        <w:t>(суперэлиту переводят в элиту, элит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у-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в первую репродукцию и т.д.).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Если доля высокорослых стеблей в посевах дипло</w:t>
      </w:r>
      <w:r w:rsidR="00B24F1A">
        <w:rPr>
          <w:rFonts w:ascii="Times New Roman" w:hAnsi="Times New Roman" w:cs="Times New Roman"/>
          <w:sz w:val="28"/>
          <w:szCs w:val="28"/>
        </w:rPr>
        <w:t xml:space="preserve">идных сортов превышает5,0%, а в </w:t>
      </w:r>
      <w:r w:rsidRPr="000F1393">
        <w:rPr>
          <w:rFonts w:ascii="Times New Roman" w:hAnsi="Times New Roman" w:cs="Times New Roman"/>
          <w:sz w:val="28"/>
          <w:szCs w:val="28"/>
        </w:rPr>
        <w:t xml:space="preserve">посевах тетраплоидных сортов30%, то такие посевы переводят в несортовые.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Посевы гречихи признают непригодными для семенны</w:t>
      </w:r>
      <w:r w:rsidR="00B24F1A">
        <w:rPr>
          <w:rFonts w:ascii="Times New Roman" w:hAnsi="Times New Roman" w:cs="Times New Roman"/>
          <w:sz w:val="28"/>
          <w:szCs w:val="28"/>
        </w:rPr>
        <w:t xml:space="preserve">х целей, если их засоренность </w:t>
      </w:r>
      <w:r w:rsidRPr="000F1393">
        <w:rPr>
          <w:rFonts w:ascii="Times New Roman" w:hAnsi="Times New Roman" w:cs="Times New Roman"/>
          <w:sz w:val="28"/>
          <w:szCs w:val="28"/>
        </w:rPr>
        <w:t xml:space="preserve">пшеницей и ячменем более5%, гречихой татарской больше3%. </w:t>
      </w:r>
    </w:p>
    <w:p w:rsidR="000F1393" w:rsidRPr="000F1393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Изоляция  для  посевов  разных  сортов  не  требуется  в  т</w:t>
      </w:r>
      <w:r w:rsidR="00B24F1A">
        <w:rPr>
          <w:rFonts w:ascii="Times New Roman" w:hAnsi="Times New Roman" w:cs="Times New Roman"/>
          <w:sz w:val="28"/>
          <w:szCs w:val="28"/>
        </w:rPr>
        <w:t xml:space="preserve">ом  случае,  когда  между  ними </w:t>
      </w:r>
      <w:r w:rsidRPr="000F1393">
        <w:rPr>
          <w:rFonts w:ascii="Times New Roman" w:hAnsi="Times New Roman" w:cs="Times New Roman"/>
          <w:sz w:val="28"/>
          <w:szCs w:val="28"/>
        </w:rPr>
        <w:t>находится  полоса (шириной  не  менее 10  м)  взрослого  леса  или  другие  е</w:t>
      </w:r>
      <w:r w:rsidR="00B24F1A">
        <w:rPr>
          <w:rFonts w:ascii="Times New Roman" w:hAnsi="Times New Roman" w:cs="Times New Roman"/>
          <w:sz w:val="28"/>
          <w:szCs w:val="28"/>
        </w:rPr>
        <w:t xml:space="preserve">стественные </w:t>
      </w:r>
      <w:r w:rsidRPr="000F1393">
        <w:rPr>
          <w:rFonts w:ascii="Times New Roman" w:hAnsi="Times New Roman" w:cs="Times New Roman"/>
          <w:sz w:val="28"/>
          <w:szCs w:val="28"/>
        </w:rPr>
        <w:t xml:space="preserve">препятствия, исключающие возможность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переопыления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. </w:t>
      </w:r>
      <w:r w:rsidR="00B24F1A">
        <w:rPr>
          <w:rFonts w:ascii="Times New Roman" w:hAnsi="Times New Roman" w:cs="Times New Roman"/>
          <w:sz w:val="28"/>
          <w:szCs w:val="28"/>
        </w:rPr>
        <w:t xml:space="preserve"> </w:t>
      </w:r>
      <w:r w:rsidRPr="000F1393">
        <w:rPr>
          <w:rFonts w:ascii="Times New Roman" w:hAnsi="Times New Roman" w:cs="Times New Roman"/>
          <w:sz w:val="28"/>
          <w:szCs w:val="28"/>
        </w:rPr>
        <w:t xml:space="preserve">Апробируемый  сортовой  посев  считают  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пригодны</w:t>
      </w:r>
      <w:r w:rsidR="00B24F1A">
        <w:rPr>
          <w:rFonts w:ascii="Times New Roman" w:hAnsi="Times New Roman" w:cs="Times New Roman"/>
          <w:sz w:val="28"/>
          <w:szCs w:val="28"/>
        </w:rPr>
        <w:t>м</w:t>
      </w:r>
      <w:proofErr w:type="gramEnd"/>
      <w:r w:rsidR="00B24F1A">
        <w:rPr>
          <w:rFonts w:ascii="Times New Roman" w:hAnsi="Times New Roman" w:cs="Times New Roman"/>
          <w:sz w:val="28"/>
          <w:szCs w:val="28"/>
        </w:rPr>
        <w:t xml:space="preserve">  для  семенных  целей  в  том </w:t>
      </w:r>
      <w:r w:rsidRPr="000F1393">
        <w:rPr>
          <w:rFonts w:ascii="Times New Roman" w:hAnsi="Times New Roman" w:cs="Times New Roman"/>
          <w:sz w:val="28"/>
          <w:szCs w:val="28"/>
        </w:rPr>
        <w:t>случае,  если  соблюдена  пространственная  изоляция,  не  установлено  механическое</w:t>
      </w:r>
    </w:p>
    <w:p w:rsidR="00B24F1A" w:rsidRDefault="000F1393" w:rsidP="00B24F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смешение  семян  с  другим  сортом,  а  п</w:t>
      </w:r>
      <w:r w:rsidR="00B24F1A">
        <w:rPr>
          <w:rFonts w:ascii="Times New Roman" w:hAnsi="Times New Roman" w:cs="Times New Roman"/>
          <w:sz w:val="28"/>
          <w:szCs w:val="28"/>
        </w:rPr>
        <w:t xml:space="preserve">оражение  посевов  головней  и </w:t>
      </w:r>
      <w:r w:rsidRPr="000F1393">
        <w:rPr>
          <w:rFonts w:ascii="Times New Roman" w:hAnsi="Times New Roman" w:cs="Times New Roman"/>
          <w:sz w:val="28"/>
          <w:szCs w:val="28"/>
        </w:rPr>
        <w:t>засоренность</w:t>
      </w:r>
    </w:p>
    <w:p w:rsidR="00B24F1A" w:rsidRPr="00B24F1A" w:rsidRDefault="00B24F1A" w:rsidP="00B24F1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1393" w:rsidRPr="00B24F1A" w:rsidRDefault="000F1393" w:rsidP="000F139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F1A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1. 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ужов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,  Ю.  Л.  Селекция  и  семеноводство  культивируемых  растений:  учебник /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Ю. Л.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ужов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, А. Фукс, П.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Валичек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. - 3-е изд., </w:t>
      </w:r>
      <w:proofErr w:type="spellStart"/>
      <w:r w:rsidRPr="000F1393">
        <w:rPr>
          <w:rFonts w:ascii="Times New Roman" w:hAnsi="Times New Roman" w:cs="Times New Roman"/>
          <w:sz w:val="28"/>
          <w:szCs w:val="28"/>
        </w:rPr>
        <w:t>перераб</w:t>
      </w:r>
      <w:proofErr w:type="spellEnd"/>
      <w:r w:rsidRPr="000F1393">
        <w:rPr>
          <w:rFonts w:ascii="Times New Roman" w:hAnsi="Times New Roman" w:cs="Times New Roman"/>
          <w:sz w:val="28"/>
          <w:szCs w:val="28"/>
        </w:rPr>
        <w:t xml:space="preserve">. и доп. - М.: Мир, 2003. - 536 с.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2.  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,  Ю.  Б.  Селекция  растений  на  устойчивость  к  болезням  и  вредителям: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учебник/ Ю. Б. 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Коновалов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>. - М.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Колос, 2002. - 136 с.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3.  Нечаев  В.И.  Система  семеноводства  сельскохозяйственных  культур  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Российской Федерации/- М.</w:t>
      </w:r>
      <w:proofErr w:type="gramStart"/>
      <w:r w:rsidRPr="000F1393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Колос, 2010. - 127 с. ISBN 978-5-9532-0806-2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4.  Общая селекция растений: Учебник для ВУЗов. – М.: Изд-во РГАУ-МСХА</w:t>
      </w:r>
    </w:p>
    <w:p w:rsid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имени К.А. Тимирязева, 2011. - 395 с. ISBN 978-5-8114-1387-4 </w:t>
      </w:r>
    </w:p>
    <w:p w:rsidR="00B24F1A" w:rsidRPr="000F1393" w:rsidRDefault="00B24F1A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F1393" w:rsidRPr="00B24F1A" w:rsidRDefault="000F1393" w:rsidP="000F139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B24F1A">
        <w:rPr>
          <w:rFonts w:ascii="Times New Roman" w:hAnsi="Times New Roman" w:cs="Times New Roman"/>
          <w:b/>
          <w:sz w:val="28"/>
          <w:szCs w:val="28"/>
        </w:rPr>
        <w:t>Вопросы для самоконтроля</w:t>
      </w:r>
    </w:p>
    <w:bookmarkEnd w:id="0"/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1.  Апробация  озимой  и  яровой  пшеницы,  озимого  и  ярового  ячменя,  проса,  овса,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F1393">
        <w:rPr>
          <w:rFonts w:ascii="Times New Roman" w:hAnsi="Times New Roman" w:cs="Times New Roman"/>
          <w:sz w:val="28"/>
          <w:szCs w:val="28"/>
        </w:rPr>
        <w:t>тритикале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2.  Апробация озимой и яровой ржи, гречихи.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3.  Полевая апробация сорго.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4.  Определение  фракционного  состава,  подсчет  сортовой  чистоты,  определение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засоренности  трудноотделимыми  сорняками,  трудноотделимыми  культурными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растениями, определение поражения заболеваниями.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5.  Нормы  пространственной  изоляции  на  посевах  сорго.  Подсчет  категории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 xml:space="preserve">сортовой чистоты. 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1393">
        <w:rPr>
          <w:rFonts w:ascii="Times New Roman" w:hAnsi="Times New Roman" w:cs="Times New Roman"/>
          <w:sz w:val="28"/>
          <w:szCs w:val="28"/>
        </w:rPr>
        <w:t>6.  Порядок  проведения  полевых  обследований  на  участках  гибридизации  и</w:t>
      </w:r>
    </w:p>
    <w:p w:rsidR="000F1393" w:rsidRPr="000F1393" w:rsidRDefault="000F1393" w:rsidP="000F139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F1393">
        <w:rPr>
          <w:rFonts w:ascii="Times New Roman" w:hAnsi="Times New Roman" w:cs="Times New Roman"/>
          <w:sz w:val="28"/>
          <w:szCs w:val="28"/>
        </w:rPr>
        <w:lastRenderedPageBreak/>
        <w:t>участках</w:t>
      </w:r>
      <w:proofErr w:type="gramEnd"/>
      <w:r w:rsidRPr="000F1393">
        <w:rPr>
          <w:rFonts w:ascii="Times New Roman" w:hAnsi="Times New Roman" w:cs="Times New Roman"/>
          <w:sz w:val="28"/>
          <w:szCs w:val="28"/>
        </w:rPr>
        <w:t xml:space="preserve"> размножения стерильных линий.</w:t>
      </w:r>
    </w:p>
    <w:sectPr w:rsidR="000F1393" w:rsidRPr="000F13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319"/>
    <w:rsid w:val="000F1393"/>
    <w:rsid w:val="00350108"/>
    <w:rsid w:val="00B24F1A"/>
    <w:rsid w:val="00EC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1809</Words>
  <Characters>10313</Characters>
  <Application>Microsoft Office Word</Application>
  <DocSecurity>0</DocSecurity>
  <Lines>85</Lines>
  <Paragraphs>24</Paragraphs>
  <ScaleCrop>false</ScaleCrop>
  <Company>SPecialiST RePack</Company>
  <LinksUpToDate>false</LinksUpToDate>
  <CharactersWithSpaces>12098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3</cp:revision>
  <dcterms:created xsi:type="dcterms:W3CDTF">2024-09-18T08:27:00Z</dcterms:created>
  <dcterms:modified xsi:type="dcterms:W3CDTF">2024-09-18T08:37:00Z</dcterms:modified>
</cp:coreProperties>
</file>