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0AC3" w:rsidRPr="00E71DE0" w:rsidRDefault="00670AC3" w:rsidP="00E71DE0">
      <w:pPr>
        <w:pStyle w:val="TableParagraph"/>
        <w:tabs>
          <w:tab w:val="left" w:pos="993"/>
        </w:tabs>
        <w:jc w:val="both"/>
        <w:rPr>
          <w:b/>
          <w:sz w:val="28"/>
          <w:szCs w:val="28"/>
        </w:rPr>
      </w:pPr>
      <w:r w:rsidRPr="00E71DE0">
        <w:rPr>
          <w:b/>
          <w:sz w:val="28"/>
          <w:szCs w:val="28"/>
        </w:rPr>
        <w:t>Лекция 8. Оптическая и радиосвязь</w:t>
      </w:r>
    </w:p>
    <w:p w:rsidR="00670AC3" w:rsidRPr="00670AC3" w:rsidRDefault="00670AC3" w:rsidP="00E71DE0">
      <w:pPr>
        <w:pStyle w:val="TableParagraph"/>
        <w:tabs>
          <w:tab w:val="left" w:pos="993"/>
        </w:tabs>
        <w:jc w:val="both"/>
        <w:rPr>
          <w:sz w:val="28"/>
          <w:szCs w:val="28"/>
        </w:rPr>
      </w:pPr>
    </w:p>
    <w:p w:rsidR="00670AC3" w:rsidRPr="00670AC3" w:rsidRDefault="00670AC3" w:rsidP="00E71DE0">
      <w:pPr>
        <w:pStyle w:val="TableParagraph"/>
        <w:tabs>
          <w:tab w:val="left" w:pos="993"/>
        </w:tabs>
        <w:jc w:val="both"/>
        <w:rPr>
          <w:sz w:val="28"/>
          <w:szCs w:val="28"/>
        </w:rPr>
      </w:pPr>
      <w:r w:rsidRPr="00670AC3">
        <w:rPr>
          <w:sz w:val="28"/>
          <w:szCs w:val="28"/>
        </w:rPr>
        <w:t>Цель лекции: ознакомление с технологией беспроводной оптической связи, основными отличиями оптической и радиосвязи, параметрами оптических систем беспроводной связи.</w:t>
      </w:r>
    </w:p>
    <w:p w:rsidR="00670AC3" w:rsidRPr="00670AC3" w:rsidRDefault="00670AC3" w:rsidP="00E71DE0">
      <w:pPr>
        <w:pStyle w:val="TableParagraph"/>
        <w:tabs>
          <w:tab w:val="left" w:pos="993"/>
        </w:tabs>
        <w:jc w:val="both"/>
        <w:rPr>
          <w:sz w:val="28"/>
          <w:szCs w:val="28"/>
        </w:rPr>
      </w:pPr>
      <w:r w:rsidRPr="00670AC3">
        <w:rPr>
          <w:sz w:val="28"/>
          <w:szCs w:val="28"/>
        </w:rPr>
        <w:t>Содержание:</w:t>
      </w:r>
    </w:p>
    <w:p w:rsidR="00670AC3" w:rsidRPr="00670AC3" w:rsidRDefault="00670AC3" w:rsidP="00E71DE0">
      <w:pPr>
        <w:pStyle w:val="TableParagraph"/>
        <w:tabs>
          <w:tab w:val="left" w:pos="993"/>
        </w:tabs>
        <w:jc w:val="both"/>
        <w:rPr>
          <w:sz w:val="28"/>
          <w:szCs w:val="28"/>
        </w:rPr>
      </w:pPr>
      <w:r w:rsidRPr="00670AC3">
        <w:rPr>
          <w:sz w:val="28"/>
          <w:szCs w:val="28"/>
        </w:rPr>
        <w:t>а) назначение технологии беспроводной оптической связи;</w:t>
      </w:r>
    </w:p>
    <w:p w:rsidR="00670AC3" w:rsidRPr="00670AC3" w:rsidRDefault="00670AC3" w:rsidP="00E71DE0">
      <w:pPr>
        <w:pStyle w:val="TableParagraph"/>
        <w:tabs>
          <w:tab w:val="left" w:pos="993"/>
        </w:tabs>
        <w:jc w:val="both"/>
        <w:rPr>
          <w:sz w:val="28"/>
          <w:szCs w:val="28"/>
        </w:rPr>
      </w:pPr>
      <w:r w:rsidRPr="00670AC3">
        <w:rPr>
          <w:sz w:val="28"/>
          <w:szCs w:val="28"/>
        </w:rPr>
        <w:t>б) сравнение технологий оптической и радиосвязи;</w:t>
      </w:r>
    </w:p>
    <w:p w:rsidR="00670AC3" w:rsidRPr="00670AC3" w:rsidRDefault="00670AC3" w:rsidP="00E71DE0">
      <w:pPr>
        <w:pStyle w:val="TableParagraph"/>
        <w:tabs>
          <w:tab w:val="left" w:pos="993"/>
        </w:tabs>
        <w:jc w:val="both"/>
        <w:rPr>
          <w:sz w:val="28"/>
          <w:szCs w:val="28"/>
        </w:rPr>
      </w:pPr>
      <w:r w:rsidRPr="00670AC3">
        <w:rPr>
          <w:sz w:val="28"/>
          <w:szCs w:val="28"/>
        </w:rPr>
        <w:t>в) основные технические характеристики оптических систем.</w:t>
      </w:r>
    </w:p>
    <w:p w:rsidR="00670AC3" w:rsidRPr="00670AC3" w:rsidRDefault="00C5313B" w:rsidP="00E71DE0">
      <w:pPr>
        <w:pStyle w:val="TableParagraph"/>
        <w:tabs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670AC3" w:rsidRPr="00670AC3">
        <w:rPr>
          <w:sz w:val="28"/>
          <w:szCs w:val="28"/>
        </w:rPr>
        <w:t xml:space="preserve">Основная причина востребованности технологии беспроводной оптической связи заключается в огромном потенциале передавать большие объемы данных на высоких скоростях в инфракрасном диапазоне длин волн далеко за принятым диапазоном радиочастот (до 400 ГГц), существенно снижая, таким образом административные издержки. Среди всемирно известных операторов и разработчиков телекоммуникационных сетей, принявших на вооружение беспроводную оптическую технологию - </w:t>
      </w:r>
      <w:proofErr w:type="spellStart"/>
      <w:r w:rsidR="00670AC3" w:rsidRPr="00670AC3">
        <w:rPr>
          <w:sz w:val="28"/>
          <w:szCs w:val="28"/>
        </w:rPr>
        <w:t>Sprint</w:t>
      </w:r>
      <w:proofErr w:type="spellEnd"/>
      <w:r w:rsidR="00670AC3" w:rsidRPr="00670AC3">
        <w:rPr>
          <w:sz w:val="28"/>
          <w:szCs w:val="28"/>
        </w:rPr>
        <w:t xml:space="preserve">, </w:t>
      </w:r>
      <w:proofErr w:type="spellStart"/>
      <w:r w:rsidR="00670AC3" w:rsidRPr="00670AC3">
        <w:rPr>
          <w:sz w:val="28"/>
          <w:szCs w:val="28"/>
        </w:rPr>
        <w:t>Nextel</w:t>
      </w:r>
      <w:proofErr w:type="spellEnd"/>
      <w:r w:rsidR="00670AC3" w:rsidRPr="00670AC3">
        <w:rPr>
          <w:sz w:val="28"/>
          <w:szCs w:val="28"/>
        </w:rPr>
        <w:t xml:space="preserve">, </w:t>
      </w:r>
      <w:proofErr w:type="spellStart"/>
      <w:r w:rsidR="00670AC3" w:rsidRPr="00670AC3">
        <w:rPr>
          <w:sz w:val="28"/>
          <w:szCs w:val="28"/>
        </w:rPr>
        <w:t>Verizon</w:t>
      </w:r>
      <w:proofErr w:type="spellEnd"/>
      <w:r w:rsidR="00670AC3" w:rsidRPr="00670AC3">
        <w:rPr>
          <w:sz w:val="28"/>
          <w:szCs w:val="28"/>
        </w:rPr>
        <w:t xml:space="preserve"> (в прошлом </w:t>
      </w:r>
      <w:proofErr w:type="spellStart"/>
      <w:r w:rsidR="00670AC3" w:rsidRPr="00670AC3">
        <w:rPr>
          <w:sz w:val="28"/>
          <w:szCs w:val="28"/>
        </w:rPr>
        <w:t>Bell</w:t>
      </w:r>
      <w:proofErr w:type="spellEnd"/>
      <w:r w:rsidR="00670AC3" w:rsidRPr="00670AC3">
        <w:rPr>
          <w:sz w:val="28"/>
          <w:szCs w:val="28"/>
        </w:rPr>
        <w:t xml:space="preserve"> </w:t>
      </w:r>
      <w:proofErr w:type="spellStart"/>
      <w:r w:rsidR="00670AC3" w:rsidRPr="00670AC3">
        <w:rPr>
          <w:sz w:val="28"/>
          <w:szCs w:val="28"/>
        </w:rPr>
        <w:t>Atlantic</w:t>
      </w:r>
      <w:proofErr w:type="spellEnd"/>
      <w:r w:rsidR="00670AC3" w:rsidRPr="00670AC3">
        <w:rPr>
          <w:sz w:val="28"/>
          <w:szCs w:val="28"/>
        </w:rPr>
        <w:t xml:space="preserve">), </w:t>
      </w:r>
      <w:proofErr w:type="spellStart"/>
      <w:r w:rsidR="00670AC3" w:rsidRPr="00670AC3">
        <w:rPr>
          <w:sz w:val="28"/>
          <w:szCs w:val="28"/>
        </w:rPr>
        <w:t>Вымпелком</w:t>
      </w:r>
      <w:proofErr w:type="spellEnd"/>
      <w:r w:rsidR="00670AC3" w:rsidRPr="00670AC3">
        <w:rPr>
          <w:sz w:val="28"/>
          <w:szCs w:val="28"/>
        </w:rPr>
        <w:t xml:space="preserve">, </w:t>
      </w:r>
      <w:proofErr w:type="spellStart"/>
      <w:r w:rsidR="00670AC3" w:rsidRPr="00670AC3">
        <w:rPr>
          <w:sz w:val="28"/>
          <w:szCs w:val="28"/>
        </w:rPr>
        <w:t>Motorola</w:t>
      </w:r>
      <w:proofErr w:type="spellEnd"/>
      <w:r w:rsidR="00670AC3" w:rsidRPr="00670AC3">
        <w:rPr>
          <w:sz w:val="28"/>
          <w:szCs w:val="28"/>
        </w:rPr>
        <w:t xml:space="preserve">, </w:t>
      </w:r>
      <w:proofErr w:type="spellStart"/>
      <w:r w:rsidR="00670AC3" w:rsidRPr="00670AC3">
        <w:rPr>
          <w:sz w:val="28"/>
          <w:szCs w:val="28"/>
        </w:rPr>
        <w:t>Siemens</w:t>
      </w:r>
      <w:proofErr w:type="spellEnd"/>
      <w:r w:rsidR="00670AC3" w:rsidRPr="00670AC3">
        <w:rPr>
          <w:sz w:val="28"/>
          <w:szCs w:val="28"/>
        </w:rPr>
        <w:t>.</w:t>
      </w:r>
    </w:p>
    <w:p w:rsidR="00670AC3" w:rsidRPr="00670AC3" w:rsidRDefault="00C5313B" w:rsidP="00E71DE0">
      <w:pPr>
        <w:pStyle w:val="TableParagraph"/>
        <w:tabs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670AC3" w:rsidRPr="00670AC3">
        <w:rPr>
          <w:sz w:val="28"/>
          <w:szCs w:val="28"/>
        </w:rPr>
        <w:t xml:space="preserve">Сигналы входного интерфейса системы используются для модуляции сигнала в открытом оптическом канале. Сама технология передачи основывается на передаче данных модулированным излучением в инфракрасной части спектра через атмосферу. Передатчиком служит полупроводниковый излучающий диод. В качестве приемника используется высокочувствительный фотодиод. Излучение воздействует на фотодиод, вследствие чего регенерируется исходный модулированный сигнал. Далее сигнал </w:t>
      </w:r>
      <w:proofErr w:type="spellStart"/>
      <w:r w:rsidR="00670AC3" w:rsidRPr="00670AC3">
        <w:rPr>
          <w:sz w:val="28"/>
          <w:szCs w:val="28"/>
        </w:rPr>
        <w:t>демодулируется</w:t>
      </w:r>
      <w:proofErr w:type="spellEnd"/>
      <w:r w:rsidR="00670AC3" w:rsidRPr="00670AC3">
        <w:rPr>
          <w:sz w:val="28"/>
          <w:szCs w:val="28"/>
        </w:rPr>
        <w:t xml:space="preserve"> и преобразуется в сигналы выходного интерфейса. С обеих сторон используется система линз, на передающей стороне - для получения </w:t>
      </w:r>
      <w:proofErr w:type="spellStart"/>
      <w:r w:rsidR="00670AC3" w:rsidRPr="00670AC3">
        <w:rPr>
          <w:sz w:val="28"/>
          <w:szCs w:val="28"/>
        </w:rPr>
        <w:t>коллимированного</w:t>
      </w:r>
      <w:proofErr w:type="spellEnd"/>
      <w:r w:rsidR="00670AC3" w:rsidRPr="00670AC3">
        <w:rPr>
          <w:sz w:val="28"/>
          <w:szCs w:val="28"/>
        </w:rPr>
        <w:t xml:space="preserve"> луча, а на приемной стороне - для фокусирования принятого излучения на фотодиод. Для дуплексной передачи организуется точно такой же обратный канал.</w:t>
      </w:r>
    </w:p>
    <w:p w:rsidR="00670AC3" w:rsidRPr="00670AC3" w:rsidRDefault="00C5313B" w:rsidP="00E71DE0">
      <w:pPr>
        <w:pStyle w:val="TableParagraph"/>
        <w:tabs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670AC3" w:rsidRPr="00670AC3">
        <w:rPr>
          <w:sz w:val="28"/>
          <w:szCs w:val="28"/>
        </w:rPr>
        <w:t>Атмосферные оптические линии связи (</w:t>
      </w:r>
      <w:proofErr w:type="spellStart"/>
      <w:r w:rsidR="00670AC3" w:rsidRPr="00670AC3">
        <w:rPr>
          <w:sz w:val="28"/>
          <w:szCs w:val="28"/>
        </w:rPr>
        <w:t>Free</w:t>
      </w:r>
      <w:proofErr w:type="spellEnd"/>
      <w:r w:rsidR="00670AC3" w:rsidRPr="00670AC3">
        <w:rPr>
          <w:sz w:val="28"/>
          <w:szCs w:val="28"/>
        </w:rPr>
        <w:t xml:space="preserve"> </w:t>
      </w:r>
      <w:proofErr w:type="spellStart"/>
      <w:r w:rsidR="00670AC3" w:rsidRPr="00670AC3">
        <w:rPr>
          <w:sz w:val="28"/>
          <w:szCs w:val="28"/>
        </w:rPr>
        <w:t>Space</w:t>
      </w:r>
      <w:proofErr w:type="spellEnd"/>
      <w:r w:rsidR="00670AC3" w:rsidRPr="00670AC3">
        <w:rPr>
          <w:sz w:val="28"/>
          <w:szCs w:val="28"/>
        </w:rPr>
        <w:t xml:space="preserve"> </w:t>
      </w:r>
      <w:proofErr w:type="spellStart"/>
      <w:r w:rsidR="00670AC3" w:rsidRPr="00670AC3">
        <w:rPr>
          <w:sz w:val="28"/>
          <w:szCs w:val="28"/>
        </w:rPr>
        <w:t>Optics</w:t>
      </w:r>
      <w:proofErr w:type="spellEnd"/>
      <w:r w:rsidR="00670AC3" w:rsidRPr="00670AC3">
        <w:rPr>
          <w:sz w:val="28"/>
          <w:szCs w:val="28"/>
        </w:rPr>
        <w:t>) — термин, давно прижившийся в телекоммуникациях. В линиях FSO, как и в волоконно-оптических линиях связи, информация передается с помощью модулированных световых волн. Однако средой для распространения световых колебаний служит не оптическое волокно, а открытая атмосфера в пределах прямой видимости. В этом смысле линии FSO похожи на радиорелейные линии связи, где электромагнитные волны СВЧ диапазона распространяются также в открытой атмосфере.</w:t>
      </w:r>
    </w:p>
    <w:p w:rsidR="00670AC3" w:rsidRPr="00670AC3" w:rsidRDefault="00C5313B" w:rsidP="00E71DE0">
      <w:pPr>
        <w:pStyle w:val="TableParagraph"/>
        <w:tabs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670AC3" w:rsidRPr="00670AC3">
        <w:rPr>
          <w:sz w:val="28"/>
          <w:szCs w:val="28"/>
        </w:rPr>
        <w:t>Важная особенность линий FSO — отсутствие необходимости получать разрешение на частоты при установке и эксплуатации таких систем, в отличие от радиорелейных линий связи. Иными словами, исключается длительный и весьма дорогостоящий процесс получения радиочастот. Кроме того, значительные затраты требуются для расчета, измерения уровней электромагнитного излучения и получения разрешения на установку радиорелейных станций.</w:t>
      </w:r>
    </w:p>
    <w:p w:rsidR="00670AC3" w:rsidRPr="00670AC3" w:rsidRDefault="00670AC3" w:rsidP="00E71DE0">
      <w:pPr>
        <w:pStyle w:val="TableParagraph"/>
        <w:tabs>
          <w:tab w:val="left" w:pos="993"/>
        </w:tabs>
        <w:jc w:val="both"/>
        <w:rPr>
          <w:sz w:val="28"/>
          <w:szCs w:val="28"/>
        </w:rPr>
      </w:pPr>
      <w:r w:rsidRPr="00670AC3">
        <w:rPr>
          <w:sz w:val="28"/>
          <w:szCs w:val="28"/>
        </w:rPr>
        <w:t>В системах FSO используются инфракрасные лазеры, которые генерируют свет в диапазоне около 200 ГГц, что соответствует длине волны порядка 1 мкм.</w:t>
      </w:r>
    </w:p>
    <w:p w:rsidR="00670AC3" w:rsidRPr="00670AC3" w:rsidRDefault="00670AC3" w:rsidP="00E71DE0">
      <w:pPr>
        <w:pStyle w:val="TableParagraph"/>
        <w:tabs>
          <w:tab w:val="left" w:pos="993"/>
        </w:tabs>
        <w:jc w:val="both"/>
        <w:rPr>
          <w:sz w:val="28"/>
          <w:szCs w:val="28"/>
        </w:rPr>
      </w:pPr>
      <w:r w:rsidRPr="00670AC3">
        <w:rPr>
          <w:sz w:val="28"/>
          <w:szCs w:val="28"/>
        </w:rPr>
        <w:t xml:space="preserve">Имеющееся на рынке оборудование работает на одной из двух длин волн – 850 или 1550 </w:t>
      </w:r>
      <w:proofErr w:type="spellStart"/>
      <w:r w:rsidRPr="00670AC3">
        <w:rPr>
          <w:sz w:val="28"/>
          <w:szCs w:val="28"/>
        </w:rPr>
        <w:t>нм</w:t>
      </w:r>
      <w:proofErr w:type="spellEnd"/>
      <w:r w:rsidRPr="00670AC3">
        <w:rPr>
          <w:sz w:val="28"/>
          <w:szCs w:val="28"/>
        </w:rPr>
        <w:t xml:space="preserve">. Лазеры, излучающие длину волны 850 </w:t>
      </w:r>
      <w:proofErr w:type="spellStart"/>
      <w:r w:rsidRPr="00670AC3">
        <w:rPr>
          <w:sz w:val="28"/>
          <w:szCs w:val="28"/>
        </w:rPr>
        <w:t>нм</w:t>
      </w:r>
      <w:proofErr w:type="spellEnd"/>
      <w:r w:rsidRPr="00670AC3">
        <w:rPr>
          <w:sz w:val="28"/>
          <w:szCs w:val="28"/>
        </w:rPr>
        <w:t xml:space="preserve">, намного дешевле, чем для волн 1550 </w:t>
      </w:r>
      <w:proofErr w:type="spellStart"/>
      <w:r w:rsidRPr="00670AC3">
        <w:rPr>
          <w:sz w:val="28"/>
          <w:szCs w:val="28"/>
        </w:rPr>
        <w:t>нм</w:t>
      </w:r>
      <w:proofErr w:type="spellEnd"/>
      <w:r w:rsidRPr="00670AC3">
        <w:rPr>
          <w:sz w:val="28"/>
          <w:szCs w:val="28"/>
        </w:rPr>
        <w:t xml:space="preserve">, и поэтому предпочтительны для связи на дистанции до 100 м. Однако если речь идет о более дальних расстояниях, мощном и в то же время </w:t>
      </w:r>
      <w:r w:rsidRPr="00670AC3">
        <w:rPr>
          <w:sz w:val="28"/>
          <w:szCs w:val="28"/>
        </w:rPr>
        <w:lastRenderedPageBreak/>
        <w:t>безопасном для глаз излучении, то на первый план выходят длинноволновые лазеры.</w:t>
      </w:r>
    </w:p>
    <w:p w:rsidR="00670AC3" w:rsidRPr="00670AC3" w:rsidRDefault="00C5313B" w:rsidP="00E71DE0">
      <w:pPr>
        <w:pStyle w:val="TableParagraph"/>
        <w:tabs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670AC3" w:rsidRPr="00670AC3">
        <w:rPr>
          <w:sz w:val="28"/>
          <w:szCs w:val="28"/>
        </w:rPr>
        <w:t xml:space="preserve">Инфракрасное излучение на длине волны 1550 </w:t>
      </w:r>
      <w:proofErr w:type="spellStart"/>
      <w:r w:rsidR="00670AC3" w:rsidRPr="00670AC3">
        <w:rPr>
          <w:sz w:val="28"/>
          <w:szCs w:val="28"/>
        </w:rPr>
        <w:t>нм</w:t>
      </w:r>
      <w:proofErr w:type="spellEnd"/>
      <w:r w:rsidR="00670AC3" w:rsidRPr="00670AC3">
        <w:rPr>
          <w:sz w:val="28"/>
          <w:szCs w:val="28"/>
        </w:rPr>
        <w:t xml:space="preserve"> поглощается роговицей глаза и не доходит до сетчатки. Нормами допускается мощность почти на два порядка больше, чем для 850-нанометровых лазеров. Это позволяет увеличить длину канала примерно в 5 раз при сохранении устойчивой связи, а при использовании на коротких расстояниях – значительно повысить скорость передачи данных.</w:t>
      </w:r>
    </w:p>
    <w:p w:rsidR="00670AC3" w:rsidRPr="00670AC3" w:rsidRDefault="00670AC3" w:rsidP="00E71DE0">
      <w:pPr>
        <w:pStyle w:val="TableParagraph"/>
        <w:tabs>
          <w:tab w:val="left" w:pos="993"/>
        </w:tabs>
        <w:jc w:val="both"/>
        <w:rPr>
          <w:sz w:val="28"/>
          <w:szCs w:val="28"/>
        </w:rPr>
      </w:pPr>
      <w:r w:rsidRPr="00670AC3">
        <w:rPr>
          <w:sz w:val="28"/>
          <w:szCs w:val="28"/>
        </w:rPr>
        <w:t xml:space="preserve">Архитектура сетей FSO в зависимости от нужд предприятий и используемых приложений может иметь различные топологические конфигурации. Основными из них являются соединения типа «точка — точка», «точка — </w:t>
      </w:r>
      <w:proofErr w:type="spellStart"/>
      <w:r w:rsidRPr="00670AC3">
        <w:rPr>
          <w:sz w:val="28"/>
          <w:szCs w:val="28"/>
        </w:rPr>
        <w:t>многоточка</w:t>
      </w:r>
      <w:proofErr w:type="spellEnd"/>
      <w:r w:rsidRPr="00670AC3">
        <w:rPr>
          <w:sz w:val="28"/>
          <w:szCs w:val="28"/>
        </w:rPr>
        <w:t>» и решетчатая (</w:t>
      </w:r>
      <w:proofErr w:type="spellStart"/>
      <w:r w:rsidRPr="00670AC3">
        <w:rPr>
          <w:sz w:val="28"/>
          <w:szCs w:val="28"/>
        </w:rPr>
        <w:t>mesh</w:t>
      </w:r>
      <w:proofErr w:type="spellEnd"/>
      <w:r w:rsidRPr="00670AC3">
        <w:rPr>
          <w:sz w:val="28"/>
          <w:szCs w:val="28"/>
        </w:rPr>
        <w:t>) структура. Допускается комбинация трех топологий.</w:t>
      </w:r>
    </w:p>
    <w:p w:rsidR="00670AC3" w:rsidRPr="00670AC3" w:rsidRDefault="00670AC3" w:rsidP="00E71DE0">
      <w:pPr>
        <w:pStyle w:val="TableParagraph"/>
        <w:tabs>
          <w:tab w:val="left" w:pos="993"/>
        </w:tabs>
        <w:jc w:val="both"/>
        <w:rPr>
          <w:sz w:val="28"/>
          <w:szCs w:val="28"/>
        </w:rPr>
      </w:pPr>
      <w:r w:rsidRPr="00670AC3">
        <w:rPr>
          <w:sz w:val="28"/>
          <w:szCs w:val="28"/>
        </w:rPr>
        <w:t xml:space="preserve">Соединения «точка — точка» обеспечивают выделенный канал с высокой пропускной способностью, однако такой вариант трудно масштабируется. Более дешевая топология типа «точка — </w:t>
      </w:r>
      <w:proofErr w:type="spellStart"/>
      <w:r w:rsidRPr="00670AC3">
        <w:rPr>
          <w:sz w:val="28"/>
          <w:szCs w:val="28"/>
        </w:rPr>
        <w:t>многоточка</w:t>
      </w:r>
      <w:proofErr w:type="spellEnd"/>
      <w:r w:rsidRPr="00670AC3">
        <w:rPr>
          <w:sz w:val="28"/>
          <w:szCs w:val="28"/>
        </w:rPr>
        <w:t>» однако предоставляет меньшую пропускную способность. При необходимости обеспечить высокую степень масштабируемости следует отдать предпочтение кольцевой и решетчатой (</w:t>
      </w:r>
      <w:proofErr w:type="spellStart"/>
      <w:r w:rsidRPr="00670AC3">
        <w:rPr>
          <w:sz w:val="28"/>
          <w:szCs w:val="28"/>
        </w:rPr>
        <w:t>mesh</w:t>
      </w:r>
      <w:proofErr w:type="spellEnd"/>
      <w:r w:rsidRPr="00670AC3">
        <w:rPr>
          <w:sz w:val="28"/>
          <w:szCs w:val="28"/>
        </w:rPr>
        <w:t>) топологиям или, в крайнем случае, звездообразной. Они дают возможность легко добавлять узлы или реконфигурировать сеть.</w:t>
      </w:r>
    </w:p>
    <w:p w:rsidR="00670AC3" w:rsidRPr="00670AC3" w:rsidRDefault="00670AC3" w:rsidP="00E71DE0">
      <w:pPr>
        <w:pStyle w:val="TableParagraph"/>
        <w:tabs>
          <w:tab w:val="left" w:pos="993"/>
        </w:tabs>
        <w:jc w:val="both"/>
        <w:rPr>
          <w:sz w:val="28"/>
          <w:szCs w:val="28"/>
        </w:rPr>
      </w:pPr>
      <w:r w:rsidRPr="00670AC3">
        <w:rPr>
          <w:sz w:val="28"/>
          <w:szCs w:val="28"/>
        </w:rPr>
        <w:t>В настоящее время для беспроводного обмена информацией широко применяется радио (радиорелейные линии и радиомодемы). Однако трудно найти хотя бы одного пользователя, который не сталкивался бы с проблемой искажения или даже потери сигнала из-за засоренности радиоэфира. Необходимость же получения специального разрешения и связанная с этим бумажная волокита сильно затрудняют применение радио в крупных городах. Даже такие появившиеся в последнее время технологии, как быстрый перескок радиочастоты и цифровое кодирование путем свертки сигнала с использованием псевдослучайной шумовой последовательности, полностью не решают данных проблем.</w:t>
      </w:r>
    </w:p>
    <w:p w:rsidR="00670AC3" w:rsidRPr="00670AC3" w:rsidRDefault="00C5313B" w:rsidP="00E71DE0">
      <w:pPr>
        <w:pStyle w:val="TableParagraph"/>
        <w:tabs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670AC3" w:rsidRPr="00670AC3">
        <w:rPr>
          <w:sz w:val="28"/>
          <w:szCs w:val="28"/>
        </w:rPr>
        <w:t xml:space="preserve">Лазерная система связи представляет собой открытую систему и поддерживает практически любой протокол из физической спецификации передающей системы. Кабельное или волоконно-оптическое устройство сопряжения доставляет сетевой трафик лазерному приемопередатчику, затем полученный сигнал модулируется оптическим лазерным излучателем и фокусируется в узкий </w:t>
      </w:r>
      <w:proofErr w:type="spellStart"/>
      <w:r w:rsidR="00670AC3" w:rsidRPr="00670AC3">
        <w:rPr>
          <w:sz w:val="28"/>
          <w:szCs w:val="28"/>
        </w:rPr>
        <w:t>коллимированный</w:t>
      </w:r>
      <w:proofErr w:type="spellEnd"/>
      <w:r w:rsidR="00670AC3" w:rsidRPr="00670AC3">
        <w:rPr>
          <w:sz w:val="28"/>
          <w:szCs w:val="28"/>
        </w:rPr>
        <w:t xml:space="preserve"> световой луч в передатчике, использующем систему линз. На принимающей стороне оптический пучок возбуждает фотодиод, который позволяет регенерировать модулированный сигнал. Сигнал </w:t>
      </w:r>
      <w:proofErr w:type="spellStart"/>
      <w:r w:rsidR="00670AC3" w:rsidRPr="00670AC3">
        <w:rPr>
          <w:sz w:val="28"/>
          <w:szCs w:val="28"/>
        </w:rPr>
        <w:t>демодулируется</w:t>
      </w:r>
      <w:proofErr w:type="spellEnd"/>
      <w:r w:rsidR="00670AC3" w:rsidRPr="00670AC3">
        <w:rPr>
          <w:sz w:val="28"/>
          <w:szCs w:val="28"/>
        </w:rPr>
        <w:t xml:space="preserve"> и преобразуется в коммуникационный протокол, поддерживаемый сетью. Иными словами, система использует тот же принцип действия, что и модемы для волоконно-оптических кабелей. Разница заключается только в другой среде для распространения светового луча и вытекающих из этого конструктивных особенностях.</w:t>
      </w:r>
    </w:p>
    <w:p w:rsidR="00670AC3" w:rsidRPr="00670AC3" w:rsidRDefault="00670AC3" w:rsidP="00E71DE0">
      <w:pPr>
        <w:pStyle w:val="TableParagraph"/>
        <w:tabs>
          <w:tab w:val="left" w:pos="993"/>
        </w:tabs>
        <w:jc w:val="both"/>
        <w:rPr>
          <w:sz w:val="28"/>
          <w:szCs w:val="28"/>
        </w:rPr>
      </w:pPr>
      <w:r w:rsidRPr="00670AC3">
        <w:rPr>
          <w:sz w:val="28"/>
          <w:szCs w:val="28"/>
        </w:rPr>
        <w:t>Для дуплексных конфигураций на каждом конце двухточечной линии связи требуются и приемник, и передатчик (обычно они собраны в моноблоке).</w:t>
      </w:r>
    </w:p>
    <w:p w:rsidR="00670AC3" w:rsidRPr="00670AC3" w:rsidRDefault="00670AC3" w:rsidP="00E71DE0">
      <w:pPr>
        <w:pStyle w:val="TableParagraph"/>
        <w:tabs>
          <w:tab w:val="left" w:pos="993"/>
        </w:tabs>
        <w:jc w:val="both"/>
        <w:rPr>
          <w:sz w:val="28"/>
          <w:szCs w:val="28"/>
        </w:rPr>
      </w:pPr>
      <w:r w:rsidRPr="00670AC3">
        <w:rPr>
          <w:sz w:val="28"/>
          <w:szCs w:val="28"/>
        </w:rPr>
        <w:t xml:space="preserve">Существующие в настоящее время коммерческие лазеры имеют выходную мощность сигнала менее 100 мВт и не требуют специального технического лицензирования для безопасной работы и управления. Они поддерживают высокую скорость передачи данных на расстояние до 1,2 км, однако их </w:t>
      </w:r>
      <w:r w:rsidRPr="00670AC3">
        <w:rPr>
          <w:sz w:val="28"/>
          <w:szCs w:val="28"/>
        </w:rPr>
        <w:lastRenderedPageBreak/>
        <w:t>пропускная способность зависит от расстояния: чем выше пропускная способность, тем меньше расстояние передачи.</w:t>
      </w:r>
    </w:p>
    <w:p w:rsidR="00670AC3" w:rsidRPr="00670AC3" w:rsidRDefault="00C5313B" w:rsidP="00E71DE0">
      <w:pPr>
        <w:pStyle w:val="TableParagraph"/>
        <w:tabs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670AC3" w:rsidRPr="00670AC3">
        <w:rPr>
          <w:sz w:val="28"/>
          <w:szCs w:val="28"/>
        </w:rPr>
        <w:t xml:space="preserve">Так, например, передача данных с пропускной способностью 34-52 Мбит/с возможна на расстояние до 1200 м, а с пропускной способностью 100-155 Мбит/с - на расстояние до 1000 м. Очевидно также то, что чем больше мощность лазера, тем большее расстояние он покрывает. Так, например, лазерные передатчики </w:t>
      </w:r>
      <w:proofErr w:type="spellStart"/>
      <w:r w:rsidR="00670AC3" w:rsidRPr="00670AC3">
        <w:rPr>
          <w:sz w:val="28"/>
          <w:szCs w:val="28"/>
        </w:rPr>
        <w:t>Freespace</w:t>
      </w:r>
      <w:proofErr w:type="spellEnd"/>
      <w:r w:rsidR="00670AC3" w:rsidRPr="00670AC3">
        <w:rPr>
          <w:sz w:val="28"/>
          <w:szCs w:val="28"/>
        </w:rPr>
        <w:t xml:space="preserve"> или </w:t>
      </w:r>
      <w:proofErr w:type="spellStart"/>
      <w:r w:rsidR="00670AC3" w:rsidRPr="00670AC3">
        <w:rPr>
          <w:sz w:val="28"/>
          <w:szCs w:val="28"/>
        </w:rPr>
        <w:t>OmniBeam</w:t>
      </w:r>
      <w:proofErr w:type="spellEnd"/>
      <w:r w:rsidR="00670AC3" w:rsidRPr="00670AC3">
        <w:rPr>
          <w:sz w:val="28"/>
          <w:szCs w:val="28"/>
        </w:rPr>
        <w:t xml:space="preserve">, имеющие выходную мощность от 20 до 40 мВт, способны передавать сигнал на расстояние до 1200 м. Если же использовать военные лазеры с выходной мощностью в 10 Вт, то информацию можно передавать на расстояние до нескольких километров. </w:t>
      </w:r>
      <w:proofErr w:type="gramStart"/>
      <w:r w:rsidR="00670AC3" w:rsidRPr="00670AC3">
        <w:rPr>
          <w:sz w:val="28"/>
          <w:szCs w:val="28"/>
        </w:rPr>
        <w:t>Однако</w:t>
      </w:r>
      <w:proofErr w:type="gramEnd"/>
      <w:r w:rsidR="00670AC3" w:rsidRPr="00670AC3">
        <w:rPr>
          <w:sz w:val="28"/>
          <w:szCs w:val="28"/>
        </w:rPr>
        <w:t xml:space="preserve"> чем выше мощность излучателя, тем меньше срок службы лазера. Поэтому в настоящее время, в основном, применяются коммерческие лазеры (чаще всего диодные лазеры с </w:t>
      </w:r>
      <w:proofErr w:type="spellStart"/>
      <w:r w:rsidR="00670AC3" w:rsidRPr="00670AC3">
        <w:rPr>
          <w:sz w:val="28"/>
          <w:szCs w:val="28"/>
        </w:rPr>
        <w:t>гетероструктурой</w:t>
      </w:r>
      <w:proofErr w:type="spellEnd"/>
      <w:r w:rsidR="00670AC3" w:rsidRPr="00670AC3">
        <w:rPr>
          <w:sz w:val="28"/>
          <w:szCs w:val="28"/>
        </w:rPr>
        <w:t xml:space="preserve"> на основе соединения </w:t>
      </w:r>
      <w:proofErr w:type="spellStart"/>
      <w:r w:rsidR="00670AC3" w:rsidRPr="00670AC3">
        <w:rPr>
          <w:sz w:val="28"/>
          <w:szCs w:val="28"/>
        </w:rPr>
        <w:t>GaAlAs</w:t>
      </w:r>
      <w:proofErr w:type="spellEnd"/>
      <w:r w:rsidR="00670AC3" w:rsidRPr="00670AC3">
        <w:rPr>
          <w:sz w:val="28"/>
          <w:szCs w:val="28"/>
        </w:rPr>
        <w:t xml:space="preserve"> и длиной волны 820 </w:t>
      </w:r>
      <w:proofErr w:type="spellStart"/>
      <w:r w:rsidR="00670AC3" w:rsidRPr="00670AC3">
        <w:rPr>
          <w:sz w:val="28"/>
          <w:szCs w:val="28"/>
        </w:rPr>
        <w:t>нм</w:t>
      </w:r>
      <w:proofErr w:type="spellEnd"/>
      <w:r w:rsidR="00670AC3" w:rsidRPr="00670AC3">
        <w:rPr>
          <w:sz w:val="28"/>
          <w:szCs w:val="28"/>
        </w:rPr>
        <w:t>) с выходной мощностью до 50 мВт. При передаче информации на расстояние до 1200 м такие лазеры обеспечивают пропускную способность до 155 Мбит/с и поддерживают стандарты Е1, Е3, ОС1, ОС3 и др.</w:t>
      </w:r>
    </w:p>
    <w:p w:rsidR="00670AC3" w:rsidRPr="00670AC3" w:rsidRDefault="00C5313B" w:rsidP="00E71DE0">
      <w:pPr>
        <w:pStyle w:val="TableParagraph"/>
        <w:tabs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670AC3" w:rsidRPr="00670AC3">
        <w:rPr>
          <w:sz w:val="28"/>
          <w:szCs w:val="28"/>
        </w:rPr>
        <w:t>Лазерная связь обеспечивает высокий уровень защиты информации от несанкционированного считывания в то время, как передача по радио может быть перехвачена и записана даже на большом удалении от оборудования передачи.</w:t>
      </w:r>
    </w:p>
    <w:p w:rsidR="00670AC3" w:rsidRPr="00670AC3" w:rsidRDefault="00670AC3" w:rsidP="00E71DE0">
      <w:pPr>
        <w:pStyle w:val="TableParagraph"/>
        <w:tabs>
          <w:tab w:val="left" w:pos="993"/>
        </w:tabs>
        <w:jc w:val="both"/>
        <w:rPr>
          <w:sz w:val="28"/>
          <w:szCs w:val="28"/>
        </w:rPr>
      </w:pPr>
      <w:r w:rsidRPr="00670AC3">
        <w:rPr>
          <w:sz w:val="28"/>
          <w:szCs w:val="28"/>
        </w:rPr>
        <w:t>Системы, функционирующие в инфракрасном (ИК) диапазоне, имеют целый ряд преимуществ перед альтернативными разработками. Во-первых, за счет перехода в оптическую область длин волн такие системы не претендуют на какую-либо часть радиодиапазона, не создают помех в РЧ-спектре и сами не чувствительны к подобным помехам. Для их эксплуатации не нужно получать разрешений на использование дефицитного радиочастотного ресурса. Во-вторых, инфракрасные каналы связи обеспечивают высокую защищенность пересылаемой информации. Передаваемые по ним потоки не могут быть просканированы анализаторами спектра или контрольным оборудованием радиосетей. К тому же они, как правило, кодируются с помощью патентованных алгоритмов. В-третьих, сами по себе беспроводные оптические системы не накладывают никаких принципиальных ограничений на скорость транспортировки данных. Наконец, немаловажным фактором является малое время их развертывания.</w:t>
      </w:r>
    </w:p>
    <w:p w:rsidR="00670AC3" w:rsidRPr="00670AC3" w:rsidRDefault="00C5313B" w:rsidP="00E71DE0">
      <w:pPr>
        <w:pStyle w:val="TableParagraph"/>
        <w:tabs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670AC3" w:rsidRPr="00670AC3">
        <w:rPr>
          <w:sz w:val="28"/>
          <w:szCs w:val="28"/>
        </w:rPr>
        <w:t xml:space="preserve">В последние годы инфракрасные системы передачи информации вызывают все больший интерес у операторов, </w:t>
      </w:r>
      <w:proofErr w:type="spellStart"/>
      <w:r w:rsidR="00670AC3" w:rsidRPr="00670AC3">
        <w:rPr>
          <w:sz w:val="28"/>
          <w:szCs w:val="28"/>
        </w:rPr>
        <w:t>Internet</w:t>
      </w:r>
      <w:proofErr w:type="spellEnd"/>
      <w:r w:rsidR="00670AC3" w:rsidRPr="00670AC3">
        <w:rPr>
          <w:sz w:val="28"/>
          <w:szCs w:val="28"/>
        </w:rPr>
        <w:t>-провайдеров и корпоративных заказчиков. К возможным вариантам их применения относятся формирование физических соединений в корпоративных сетях передачи данных (</w:t>
      </w:r>
      <w:proofErr w:type="spellStart"/>
      <w:r w:rsidR="00670AC3" w:rsidRPr="00670AC3">
        <w:rPr>
          <w:sz w:val="28"/>
          <w:szCs w:val="28"/>
        </w:rPr>
        <w:t>Ethernet</w:t>
      </w:r>
      <w:proofErr w:type="spellEnd"/>
      <w:r w:rsidR="00670AC3" w:rsidRPr="00670AC3">
        <w:rPr>
          <w:sz w:val="28"/>
          <w:szCs w:val="28"/>
        </w:rPr>
        <w:t>/</w:t>
      </w:r>
      <w:proofErr w:type="spellStart"/>
      <w:r w:rsidR="00670AC3" w:rsidRPr="00670AC3">
        <w:rPr>
          <w:sz w:val="28"/>
          <w:szCs w:val="28"/>
        </w:rPr>
        <w:t>Fast</w:t>
      </w:r>
      <w:proofErr w:type="spellEnd"/>
      <w:r w:rsidR="00670AC3" w:rsidRPr="00670AC3">
        <w:rPr>
          <w:sz w:val="28"/>
          <w:szCs w:val="28"/>
        </w:rPr>
        <w:t xml:space="preserve"> </w:t>
      </w:r>
      <w:proofErr w:type="spellStart"/>
      <w:r w:rsidR="00670AC3" w:rsidRPr="00670AC3">
        <w:rPr>
          <w:sz w:val="28"/>
          <w:szCs w:val="28"/>
        </w:rPr>
        <w:t>Ethernet</w:t>
      </w:r>
      <w:proofErr w:type="spellEnd"/>
      <w:r w:rsidR="00670AC3" w:rsidRPr="00670AC3">
        <w:rPr>
          <w:sz w:val="28"/>
          <w:szCs w:val="28"/>
        </w:rPr>
        <w:t>, ATM, FDDI) и магистральных сетях операторов наземной связи (SDH, PDH), создание резервных каналов, построение каналов доступа для решения проблемы «последней мили», обеспечение соединений с базовыми станциями и их контроллерами в сетях мобильной связи, развертывание временных сетей на период модернизации основной кабельной инфраструктуры или в районах стихийных бедствий, передача данных от систем видеонаблюдения и телеметрии при невозможности прокладки кабеля.</w:t>
      </w:r>
    </w:p>
    <w:p w:rsidR="00670AC3" w:rsidRPr="00670AC3" w:rsidRDefault="009478F5" w:rsidP="00E71DE0">
      <w:pPr>
        <w:pStyle w:val="TableParagraph"/>
        <w:tabs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670AC3" w:rsidRPr="00670AC3">
        <w:rPr>
          <w:sz w:val="28"/>
          <w:szCs w:val="28"/>
        </w:rPr>
        <w:t xml:space="preserve">Общими свойствами всех оптических систем являются высокая энерговооруженность лазерного луча (средняя мощность 300 мВт, уровень ИК-излучения 7 Вт/м2) и значительное время наработки на отказ (для лазеров оно составляет 130 тыс. часов, т.е. без малого 15 лет). Мощность, потребляемая каждым из устройств, равна примерно 20 Вт, поэтому даже при сбое в сети </w:t>
      </w:r>
      <w:r w:rsidR="00670AC3" w:rsidRPr="00670AC3">
        <w:rPr>
          <w:sz w:val="28"/>
          <w:szCs w:val="28"/>
        </w:rPr>
        <w:lastRenderedPageBreak/>
        <w:t>электропитания приемопередатчик может работать от бесперебойного источника в течение нескольких часов.</w:t>
      </w:r>
    </w:p>
    <w:p w:rsidR="00670AC3" w:rsidRPr="00670AC3" w:rsidRDefault="009478F5" w:rsidP="00E71DE0">
      <w:pPr>
        <w:pStyle w:val="TableParagraph"/>
        <w:tabs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670AC3" w:rsidRPr="00670AC3">
        <w:rPr>
          <w:sz w:val="28"/>
          <w:szCs w:val="28"/>
        </w:rPr>
        <w:t xml:space="preserve">Особенностью ИК-оборудования является быстрота его развертывания: среднее время, затрачиваемое на инсталляцию, не превышает 4 ч. Отсутствие привязки к кабельной инфраструктуре обеспечивает возможность многократного использования одной и той же системы путем ее демонтажа и установки на новом месте. Еще важнее высокая ремонтопригодность данного оборудования. Оно спроектировано так, что замена передатчика, сопровождающаяся переходом на новую длину волны из диапазона 860—920 </w:t>
      </w:r>
      <w:proofErr w:type="spellStart"/>
      <w:r w:rsidR="00670AC3" w:rsidRPr="00670AC3">
        <w:rPr>
          <w:sz w:val="28"/>
          <w:szCs w:val="28"/>
        </w:rPr>
        <w:t>нм</w:t>
      </w:r>
      <w:proofErr w:type="spellEnd"/>
      <w:r w:rsidR="00670AC3" w:rsidRPr="00670AC3">
        <w:rPr>
          <w:sz w:val="28"/>
          <w:szCs w:val="28"/>
        </w:rPr>
        <w:t xml:space="preserve">, не требует модернизации приемника (ибо последний работает с длинами волн от 750 до 950 </w:t>
      </w:r>
      <w:proofErr w:type="spellStart"/>
      <w:r w:rsidR="00670AC3" w:rsidRPr="00670AC3">
        <w:rPr>
          <w:sz w:val="28"/>
          <w:szCs w:val="28"/>
        </w:rPr>
        <w:t>нм</w:t>
      </w:r>
      <w:proofErr w:type="spellEnd"/>
      <w:r w:rsidR="00670AC3" w:rsidRPr="00670AC3">
        <w:rPr>
          <w:sz w:val="28"/>
          <w:szCs w:val="28"/>
        </w:rPr>
        <w:t>).</w:t>
      </w:r>
    </w:p>
    <w:p w:rsidR="00670AC3" w:rsidRPr="00670AC3" w:rsidRDefault="00670AC3" w:rsidP="00E71DE0">
      <w:pPr>
        <w:pStyle w:val="TableParagraph"/>
        <w:tabs>
          <w:tab w:val="left" w:pos="993"/>
        </w:tabs>
        <w:jc w:val="both"/>
        <w:rPr>
          <w:sz w:val="28"/>
          <w:szCs w:val="28"/>
        </w:rPr>
      </w:pPr>
      <w:r w:rsidRPr="00670AC3">
        <w:rPr>
          <w:sz w:val="28"/>
          <w:szCs w:val="28"/>
        </w:rPr>
        <w:t>Влияние атмосферных явлений лимитирует максимальную протяженность канала связи (при фиксированном уровне его доступности), а требование прямой видимости накладывает дополнительные ограничения на высоту установки приемопередающих устройств и их направленность.</w:t>
      </w:r>
    </w:p>
    <w:p w:rsidR="00670AC3" w:rsidRPr="00670AC3" w:rsidRDefault="009478F5" w:rsidP="00E71DE0">
      <w:pPr>
        <w:pStyle w:val="TableParagraph"/>
        <w:tabs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670AC3" w:rsidRPr="00670AC3">
        <w:rPr>
          <w:sz w:val="28"/>
          <w:szCs w:val="28"/>
        </w:rPr>
        <w:t>Из-за того, что погодные условия влияют на надежность передачи, перед началом эксплуатации системы в каждой конкретной местности необходимо проводить ее тестирование. Общее правило заключается в том, что важен не столько тип осадков, сколько время их непрерывного воздействия на канал, поэтому, скажем, туман в большей степени влияет на состояние ИК-канала, чем дождь или снег.</w:t>
      </w:r>
    </w:p>
    <w:p w:rsidR="00670AC3" w:rsidRDefault="009478F5" w:rsidP="00E71DE0">
      <w:pPr>
        <w:pStyle w:val="TableParagraph"/>
        <w:tabs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670AC3" w:rsidRPr="00670AC3">
        <w:rPr>
          <w:sz w:val="28"/>
          <w:szCs w:val="28"/>
        </w:rPr>
        <w:t>Зависимость от состояния атмосферы приводит к тому, что доступность канала обратно пропорциональна дальности передачи. Так, при дальности 40 км доступность в среднем за год составит всего 40—50%, хотя летом значение этого показателя будет несколько выше. И наоборот, сближение приемника и передатчика на расстояние 500 м обеспечит доступность до 99,9%. Впрочем, на практике беспроводные каналы обычно организуются для соединения узлов, разнесенных на несколько километров: при дальности связи 3 км доступность одиночного ИК-канала E1 составляет 99,1%, а для 1 мили (1,6 км) она равна 99,7%. Приемники и передатчики не обязательно выносить на улицу: они могут быть установлены и внутри помещений. Наличие стеклянной преграды удается учесть на стадии расчета технических характеристик монтируемой системы, и серьезные проблемы возникают только при наличии светофильтров или специального противосолнечного затемнения.</w:t>
      </w:r>
      <w:bookmarkStart w:id="0" w:name="_GoBack"/>
      <w:bookmarkEnd w:id="0"/>
    </w:p>
    <w:sectPr w:rsidR="00670AC3" w:rsidSect="00E71DE0">
      <w:pgSz w:w="11910" w:h="16840"/>
      <w:pgMar w:top="1040" w:right="720" w:bottom="280" w:left="127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45BE1"/>
    <w:multiLevelType w:val="hybridMultilevel"/>
    <w:tmpl w:val="2602A65C"/>
    <w:lvl w:ilvl="0" w:tplc="81B0A26A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6B8AEFDE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A810E4BA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68329BAC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C18CBDD0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511E57EE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B502A5A0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8484219C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CCD0D96C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1" w15:restartNumberingAfterBreak="0">
    <w:nsid w:val="01164AA3"/>
    <w:multiLevelType w:val="multilevel"/>
    <w:tmpl w:val="187CC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DA4242"/>
    <w:multiLevelType w:val="hybridMultilevel"/>
    <w:tmpl w:val="378A11BE"/>
    <w:lvl w:ilvl="0" w:tplc="ED54357C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3FE47B7E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1AF23DF0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A978FCB4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1368D494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D96234CA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881AD5AC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C284DC22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85800FB6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3" w15:restartNumberingAfterBreak="0">
    <w:nsid w:val="0A1B6243"/>
    <w:multiLevelType w:val="hybridMultilevel"/>
    <w:tmpl w:val="EC8E9942"/>
    <w:lvl w:ilvl="0" w:tplc="18C6A45E">
      <w:start w:val="1"/>
      <w:numFmt w:val="decimal"/>
      <w:lvlText w:val="%1."/>
      <w:lvlJc w:val="left"/>
      <w:pPr>
        <w:ind w:left="1042" w:hanging="213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2480AF1E">
      <w:start w:val="1"/>
      <w:numFmt w:val="decimal"/>
      <w:lvlText w:val="%2."/>
      <w:lvlJc w:val="left"/>
      <w:pPr>
        <w:ind w:left="121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 w:tplc="AEE63E02">
      <w:numFmt w:val="bullet"/>
      <w:lvlText w:val="•"/>
      <w:lvlJc w:val="left"/>
      <w:pPr>
        <w:ind w:left="2151" w:hanging="213"/>
      </w:pPr>
      <w:rPr>
        <w:rFonts w:hint="default"/>
        <w:lang w:val="ru-RU" w:eastAsia="en-US" w:bidi="ar-SA"/>
      </w:rPr>
    </w:lvl>
    <w:lvl w:ilvl="3" w:tplc="2EE2DD10">
      <w:numFmt w:val="bullet"/>
      <w:lvlText w:val="•"/>
      <w:lvlJc w:val="left"/>
      <w:pPr>
        <w:ind w:left="3083" w:hanging="213"/>
      </w:pPr>
      <w:rPr>
        <w:rFonts w:hint="default"/>
        <w:lang w:val="ru-RU" w:eastAsia="en-US" w:bidi="ar-SA"/>
      </w:rPr>
    </w:lvl>
    <w:lvl w:ilvl="4" w:tplc="60D65982">
      <w:numFmt w:val="bullet"/>
      <w:lvlText w:val="•"/>
      <w:lvlJc w:val="left"/>
      <w:pPr>
        <w:ind w:left="4015" w:hanging="213"/>
      </w:pPr>
      <w:rPr>
        <w:rFonts w:hint="default"/>
        <w:lang w:val="ru-RU" w:eastAsia="en-US" w:bidi="ar-SA"/>
      </w:rPr>
    </w:lvl>
    <w:lvl w:ilvl="5" w:tplc="66D8057E">
      <w:numFmt w:val="bullet"/>
      <w:lvlText w:val="•"/>
      <w:lvlJc w:val="left"/>
      <w:pPr>
        <w:ind w:left="4947" w:hanging="213"/>
      </w:pPr>
      <w:rPr>
        <w:rFonts w:hint="default"/>
        <w:lang w:val="ru-RU" w:eastAsia="en-US" w:bidi="ar-SA"/>
      </w:rPr>
    </w:lvl>
    <w:lvl w:ilvl="6" w:tplc="EDF6AE8C">
      <w:numFmt w:val="bullet"/>
      <w:lvlText w:val="•"/>
      <w:lvlJc w:val="left"/>
      <w:pPr>
        <w:ind w:left="5879" w:hanging="213"/>
      </w:pPr>
      <w:rPr>
        <w:rFonts w:hint="default"/>
        <w:lang w:val="ru-RU" w:eastAsia="en-US" w:bidi="ar-SA"/>
      </w:rPr>
    </w:lvl>
    <w:lvl w:ilvl="7" w:tplc="D5547280">
      <w:numFmt w:val="bullet"/>
      <w:lvlText w:val="•"/>
      <w:lvlJc w:val="left"/>
      <w:pPr>
        <w:ind w:left="6810" w:hanging="213"/>
      </w:pPr>
      <w:rPr>
        <w:rFonts w:hint="default"/>
        <w:lang w:val="ru-RU" w:eastAsia="en-US" w:bidi="ar-SA"/>
      </w:rPr>
    </w:lvl>
    <w:lvl w:ilvl="8" w:tplc="0292083A">
      <w:numFmt w:val="bullet"/>
      <w:lvlText w:val="•"/>
      <w:lvlJc w:val="left"/>
      <w:pPr>
        <w:ind w:left="7742" w:hanging="213"/>
      </w:pPr>
      <w:rPr>
        <w:rFonts w:hint="default"/>
        <w:lang w:val="ru-RU" w:eastAsia="en-US" w:bidi="ar-SA"/>
      </w:rPr>
    </w:lvl>
  </w:abstractNum>
  <w:abstractNum w:abstractNumId="4" w15:restartNumberingAfterBreak="0">
    <w:nsid w:val="0B671BA3"/>
    <w:multiLevelType w:val="hybridMultilevel"/>
    <w:tmpl w:val="E48A2510"/>
    <w:lvl w:ilvl="0" w:tplc="61FECCF4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4BBCEA6E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2C6C6ED8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BA8CFF62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D8968608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6A26AA40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0BE0F782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C248D6E6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C23C129A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5" w15:restartNumberingAfterBreak="0">
    <w:nsid w:val="0C8167DF"/>
    <w:multiLevelType w:val="hybridMultilevel"/>
    <w:tmpl w:val="3A041646"/>
    <w:lvl w:ilvl="0" w:tplc="DFE8615A">
      <w:start w:val="2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4E36FC2C">
      <w:start w:val="1"/>
      <w:numFmt w:val="decimal"/>
      <w:lvlText w:val="%2."/>
      <w:lvlJc w:val="left"/>
      <w:pPr>
        <w:ind w:left="1280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F12EFDB8">
      <w:numFmt w:val="bullet"/>
      <w:lvlText w:val="•"/>
      <w:lvlJc w:val="left"/>
      <w:pPr>
        <w:ind w:left="2205" w:hanging="281"/>
      </w:pPr>
      <w:rPr>
        <w:rFonts w:hint="default"/>
        <w:lang w:val="ru-RU" w:eastAsia="en-US" w:bidi="ar-SA"/>
      </w:rPr>
    </w:lvl>
    <w:lvl w:ilvl="3" w:tplc="32EAB77C">
      <w:numFmt w:val="bullet"/>
      <w:lvlText w:val="•"/>
      <w:lvlJc w:val="left"/>
      <w:pPr>
        <w:ind w:left="3130" w:hanging="281"/>
      </w:pPr>
      <w:rPr>
        <w:rFonts w:hint="default"/>
        <w:lang w:val="ru-RU" w:eastAsia="en-US" w:bidi="ar-SA"/>
      </w:rPr>
    </w:lvl>
    <w:lvl w:ilvl="4" w:tplc="96A4AA5A">
      <w:numFmt w:val="bullet"/>
      <w:lvlText w:val="•"/>
      <w:lvlJc w:val="left"/>
      <w:pPr>
        <w:ind w:left="4055" w:hanging="281"/>
      </w:pPr>
      <w:rPr>
        <w:rFonts w:hint="default"/>
        <w:lang w:val="ru-RU" w:eastAsia="en-US" w:bidi="ar-SA"/>
      </w:rPr>
    </w:lvl>
    <w:lvl w:ilvl="5" w:tplc="DB780C0E">
      <w:numFmt w:val="bullet"/>
      <w:lvlText w:val="•"/>
      <w:lvlJc w:val="left"/>
      <w:pPr>
        <w:ind w:left="4980" w:hanging="281"/>
      </w:pPr>
      <w:rPr>
        <w:rFonts w:hint="default"/>
        <w:lang w:val="ru-RU" w:eastAsia="en-US" w:bidi="ar-SA"/>
      </w:rPr>
    </w:lvl>
    <w:lvl w:ilvl="6" w:tplc="D278F0F4">
      <w:numFmt w:val="bullet"/>
      <w:lvlText w:val="•"/>
      <w:lvlJc w:val="left"/>
      <w:pPr>
        <w:ind w:left="5905" w:hanging="281"/>
      </w:pPr>
      <w:rPr>
        <w:rFonts w:hint="default"/>
        <w:lang w:val="ru-RU" w:eastAsia="en-US" w:bidi="ar-SA"/>
      </w:rPr>
    </w:lvl>
    <w:lvl w:ilvl="7" w:tplc="8A148DD0">
      <w:numFmt w:val="bullet"/>
      <w:lvlText w:val="•"/>
      <w:lvlJc w:val="left"/>
      <w:pPr>
        <w:ind w:left="6830" w:hanging="281"/>
      </w:pPr>
      <w:rPr>
        <w:rFonts w:hint="default"/>
        <w:lang w:val="ru-RU" w:eastAsia="en-US" w:bidi="ar-SA"/>
      </w:rPr>
    </w:lvl>
    <w:lvl w:ilvl="8" w:tplc="DB4ED148">
      <w:numFmt w:val="bullet"/>
      <w:lvlText w:val="•"/>
      <w:lvlJc w:val="left"/>
      <w:pPr>
        <w:ind w:left="7756" w:hanging="281"/>
      </w:pPr>
      <w:rPr>
        <w:rFonts w:hint="default"/>
        <w:lang w:val="ru-RU" w:eastAsia="en-US" w:bidi="ar-SA"/>
      </w:rPr>
    </w:lvl>
  </w:abstractNum>
  <w:abstractNum w:abstractNumId="6" w15:restartNumberingAfterBreak="0">
    <w:nsid w:val="0CB24B61"/>
    <w:multiLevelType w:val="hybridMultilevel"/>
    <w:tmpl w:val="3BFEFF68"/>
    <w:lvl w:ilvl="0" w:tplc="D5967316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77F443FA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5888D06C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38545938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3DAC4090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2668BFF4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779E7B62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E56861B0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1174DD8A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7" w15:restartNumberingAfterBreak="0">
    <w:nsid w:val="0CFA0B47"/>
    <w:multiLevelType w:val="hybridMultilevel"/>
    <w:tmpl w:val="8DF2E598"/>
    <w:lvl w:ilvl="0" w:tplc="8A4C0498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BAA84D92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297CDF5E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BC520E86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73761990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EC46C0F0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5A168438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CF9E739C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BED6CBD0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8" w15:restartNumberingAfterBreak="0">
    <w:nsid w:val="101C3CA9"/>
    <w:multiLevelType w:val="hybridMultilevel"/>
    <w:tmpl w:val="DDEAEB64"/>
    <w:lvl w:ilvl="0" w:tplc="FB3E0BF4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F808DAB2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7D5A8BC2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FCE8E076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BD363E3C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DD36215E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65A28CC0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1FEAA7FE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468276D4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9" w15:restartNumberingAfterBreak="0">
    <w:nsid w:val="10DB4A6E"/>
    <w:multiLevelType w:val="hybridMultilevel"/>
    <w:tmpl w:val="63B69858"/>
    <w:lvl w:ilvl="0" w:tplc="D5360A36">
      <w:numFmt w:val="bullet"/>
      <w:lvlText w:val="-"/>
      <w:lvlJc w:val="left"/>
      <w:pPr>
        <w:ind w:left="122" w:hanging="17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14A40DA">
      <w:numFmt w:val="bullet"/>
      <w:lvlText w:val="•"/>
      <w:lvlJc w:val="left"/>
      <w:pPr>
        <w:ind w:left="1068" w:hanging="178"/>
      </w:pPr>
      <w:rPr>
        <w:rFonts w:hint="default"/>
        <w:lang w:val="ru-RU" w:eastAsia="en-US" w:bidi="ar-SA"/>
      </w:rPr>
    </w:lvl>
    <w:lvl w:ilvl="2" w:tplc="4E28D96A">
      <w:numFmt w:val="bullet"/>
      <w:lvlText w:val="•"/>
      <w:lvlJc w:val="left"/>
      <w:pPr>
        <w:ind w:left="2017" w:hanging="178"/>
      </w:pPr>
      <w:rPr>
        <w:rFonts w:hint="default"/>
        <w:lang w:val="ru-RU" w:eastAsia="en-US" w:bidi="ar-SA"/>
      </w:rPr>
    </w:lvl>
    <w:lvl w:ilvl="3" w:tplc="3E327C7C">
      <w:numFmt w:val="bullet"/>
      <w:lvlText w:val="•"/>
      <w:lvlJc w:val="left"/>
      <w:pPr>
        <w:ind w:left="2965" w:hanging="178"/>
      </w:pPr>
      <w:rPr>
        <w:rFonts w:hint="default"/>
        <w:lang w:val="ru-RU" w:eastAsia="en-US" w:bidi="ar-SA"/>
      </w:rPr>
    </w:lvl>
    <w:lvl w:ilvl="4" w:tplc="2C146474">
      <w:numFmt w:val="bullet"/>
      <w:lvlText w:val="•"/>
      <w:lvlJc w:val="left"/>
      <w:pPr>
        <w:ind w:left="3914" w:hanging="178"/>
      </w:pPr>
      <w:rPr>
        <w:rFonts w:hint="default"/>
        <w:lang w:val="ru-RU" w:eastAsia="en-US" w:bidi="ar-SA"/>
      </w:rPr>
    </w:lvl>
    <w:lvl w:ilvl="5" w:tplc="4F7A4C0C">
      <w:numFmt w:val="bullet"/>
      <w:lvlText w:val="•"/>
      <w:lvlJc w:val="left"/>
      <w:pPr>
        <w:ind w:left="4863" w:hanging="178"/>
      </w:pPr>
      <w:rPr>
        <w:rFonts w:hint="default"/>
        <w:lang w:val="ru-RU" w:eastAsia="en-US" w:bidi="ar-SA"/>
      </w:rPr>
    </w:lvl>
    <w:lvl w:ilvl="6" w:tplc="01EAB230">
      <w:numFmt w:val="bullet"/>
      <w:lvlText w:val="•"/>
      <w:lvlJc w:val="left"/>
      <w:pPr>
        <w:ind w:left="5811" w:hanging="178"/>
      </w:pPr>
      <w:rPr>
        <w:rFonts w:hint="default"/>
        <w:lang w:val="ru-RU" w:eastAsia="en-US" w:bidi="ar-SA"/>
      </w:rPr>
    </w:lvl>
    <w:lvl w:ilvl="7" w:tplc="5E507740">
      <w:numFmt w:val="bullet"/>
      <w:lvlText w:val="•"/>
      <w:lvlJc w:val="left"/>
      <w:pPr>
        <w:ind w:left="6760" w:hanging="178"/>
      </w:pPr>
      <w:rPr>
        <w:rFonts w:hint="default"/>
        <w:lang w:val="ru-RU" w:eastAsia="en-US" w:bidi="ar-SA"/>
      </w:rPr>
    </w:lvl>
    <w:lvl w:ilvl="8" w:tplc="550E530C">
      <w:numFmt w:val="bullet"/>
      <w:lvlText w:val="•"/>
      <w:lvlJc w:val="left"/>
      <w:pPr>
        <w:ind w:left="7709" w:hanging="178"/>
      </w:pPr>
      <w:rPr>
        <w:rFonts w:hint="default"/>
        <w:lang w:val="ru-RU" w:eastAsia="en-US" w:bidi="ar-SA"/>
      </w:rPr>
    </w:lvl>
  </w:abstractNum>
  <w:abstractNum w:abstractNumId="10" w15:restartNumberingAfterBreak="0">
    <w:nsid w:val="1105208D"/>
    <w:multiLevelType w:val="multilevel"/>
    <w:tmpl w:val="173E2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1E66285"/>
    <w:multiLevelType w:val="hybridMultilevel"/>
    <w:tmpl w:val="BA04AA4E"/>
    <w:lvl w:ilvl="0" w:tplc="03AE974E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1F86BB10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D958BFC0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E408B30C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4FAE2A00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B87889BE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E7B83FE4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74DE08E2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0328935C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12" w15:restartNumberingAfterBreak="0">
    <w:nsid w:val="153836AE"/>
    <w:multiLevelType w:val="multilevel"/>
    <w:tmpl w:val="E9146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C1A37EB"/>
    <w:multiLevelType w:val="multilevel"/>
    <w:tmpl w:val="0686B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E683D81"/>
    <w:multiLevelType w:val="multilevel"/>
    <w:tmpl w:val="7194D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7A06694"/>
    <w:multiLevelType w:val="hybridMultilevel"/>
    <w:tmpl w:val="2EF6F9E0"/>
    <w:lvl w:ilvl="0" w:tplc="AC7C7CF0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774AE722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8DBAA0C2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CE96E930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8EE0C692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45E00406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9CA26D00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27FAEDB8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512A1192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16" w15:restartNumberingAfterBreak="0">
    <w:nsid w:val="282A006E"/>
    <w:multiLevelType w:val="hybridMultilevel"/>
    <w:tmpl w:val="3EF6F6A2"/>
    <w:lvl w:ilvl="0" w:tplc="5290E8A2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4E7EBD9A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435A3202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C5F0390A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87B243E8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A0D0BB52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E1AE8796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F7785D98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03505DEA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17" w15:restartNumberingAfterBreak="0">
    <w:nsid w:val="2A024766"/>
    <w:multiLevelType w:val="hybridMultilevel"/>
    <w:tmpl w:val="C582A754"/>
    <w:lvl w:ilvl="0" w:tplc="CC706A5C">
      <w:start w:val="4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E686650C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0CD6D08A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D1E4D13E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C7EAFF9C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9F2A89E8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2586CF54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43884654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6F2A0F3C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18" w15:restartNumberingAfterBreak="0">
    <w:nsid w:val="2BAA416A"/>
    <w:multiLevelType w:val="multilevel"/>
    <w:tmpl w:val="8466B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CC54D56"/>
    <w:multiLevelType w:val="multilevel"/>
    <w:tmpl w:val="59465CD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239729E"/>
    <w:multiLevelType w:val="hybridMultilevel"/>
    <w:tmpl w:val="C2445BF4"/>
    <w:lvl w:ilvl="0" w:tplc="FA02C2BE">
      <w:start w:val="1"/>
      <w:numFmt w:val="decimal"/>
      <w:lvlText w:val="%1."/>
      <w:lvlJc w:val="left"/>
      <w:pPr>
        <w:ind w:left="1110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4CCF77E">
      <w:numFmt w:val="bullet"/>
      <w:lvlText w:val="•"/>
      <w:lvlJc w:val="left"/>
      <w:pPr>
        <w:ind w:left="1968" w:hanging="281"/>
      </w:pPr>
      <w:rPr>
        <w:rFonts w:hint="default"/>
        <w:lang w:val="ru-RU" w:eastAsia="en-US" w:bidi="ar-SA"/>
      </w:rPr>
    </w:lvl>
    <w:lvl w:ilvl="2" w:tplc="2EF281A6">
      <w:numFmt w:val="bullet"/>
      <w:lvlText w:val="•"/>
      <w:lvlJc w:val="left"/>
      <w:pPr>
        <w:ind w:left="2817" w:hanging="281"/>
      </w:pPr>
      <w:rPr>
        <w:rFonts w:hint="default"/>
        <w:lang w:val="ru-RU" w:eastAsia="en-US" w:bidi="ar-SA"/>
      </w:rPr>
    </w:lvl>
    <w:lvl w:ilvl="3" w:tplc="607C09D0">
      <w:numFmt w:val="bullet"/>
      <w:lvlText w:val="•"/>
      <w:lvlJc w:val="left"/>
      <w:pPr>
        <w:ind w:left="3665" w:hanging="281"/>
      </w:pPr>
      <w:rPr>
        <w:rFonts w:hint="default"/>
        <w:lang w:val="ru-RU" w:eastAsia="en-US" w:bidi="ar-SA"/>
      </w:rPr>
    </w:lvl>
    <w:lvl w:ilvl="4" w:tplc="E118E50C">
      <w:numFmt w:val="bullet"/>
      <w:lvlText w:val="•"/>
      <w:lvlJc w:val="left"/>
      <w:pPr>
        <w:ind w:left="4514" w:hanging="281"/>
      </w:pPr>
      <w:rPr>
        <w:rFonts w:hint="default"/>
        <w:lang w:val="ru-RU" w:eastAsia="en-US" w:bidi="ar-SA"/>
      </w:rPr>
    </w:lvl>
    <w:lvl w:ilvl="5" w:tplc="943EABAE">
      <w:numFmt w:val="bullet"/>
      <w:lvlText w:val="•"/>
      <w:lvlJc w:val="left"/>
      <w:pPr>
        <w:ind w:left="5363" w:hanging="281"/>
      </w:pPr>
      <w:rPr>
        <w:rFonts w:hint="default"/>
        <w:lang w:val="ru-RU" w:eastAsia="en-US" w:bidi="ar-SA"/>
      </w:rPr>
    </w:lvl>
    <w:lvl w:ilvl="6" w:tplc="E806E1C2">
      <w:numFmt w:val="bullet"/>
      <w:lvlText w:val="•"/>
      <w:lvlJc w:val="left"/>
      <w:pPr>
        <w:ind w:left="6211" w:hanging="281"/>
      </w:pPr>
      <w:rPr>
        <w:rFonts w:hint="default"/>
        <w:lang w:val="ru-RU" w:eastAsia="en-US" w:bidi="ar-SA"/>
      </w:rPr>
    </w:lvl>
    <w:lvl w:ilvl="7" w:tplc="57A4A288">
      <w:numFmt w:val="bullet"/>
      <w:lvlText w:val="•"/>
      <w:lvlJc w:val="left"/>
      <w:pPr>
        <w:ind w:left="7060" w:hanging="281"/>
      </w:pPr>
      <w:rPr>
        <w:rFonts w:hint="default"/>
        <w:lang w:val="ru-RU" w:eastAsia="en-US" w:bidi="ar-SA"/>
      </w:rPr>
    </w:lvl>
    <w:lvl w:ilvl="8" w:tplc="C73010F0">
      <w:numFmt w:val="bullet"/>
      <w:lvlText w:val="•"/>
      <w:lvlJc w:val="left"/>
      <w:pPr>
        <w:ind w:left="7909" w:hanging="281"/>
      </w:pPr>
      <w:rPr>
        <w:rFonts w:hint="default"/>
        <w:lang w:val="ru-RU" w:eastAsia="en-US" w:bidi="ar-SA"/>
      </w:rPr>
    </w:lvl>
  </w:abstractNum>
  <w:abstractNum w:abstractNumId="21" w15:restartNumberingAfterBreak="0">
    <w:nsid w:val="34196B2D"/>
    <w:multiLevelType w:val="hybridMultilevel"/>
    <w:tmpl w:val="CA98C06C"/>
    <w:lvl w:ilvl="0" w:tplc="78D88012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B12C6B1E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D122A634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A8FA2ECA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567C411E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71D470F0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11101716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07EE85A6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B58C658A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22" w15:restartNumberingAfterBreak="0">
    <w:nsid w:val="348E754F"/>
    <w:multiLevelType w:val="multilevel"/>
    <w:tmpl w:val="4B9AA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73B17AC"/>
    <w:multiLevelType w:val="hybridMultilevel"/>
    <w:tmpl w:val="CF3A7454"/>
    <w:lvl w:ilvl="0" w:tplc="4B66EB02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3B127790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6368EF7E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4D6CBB5C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703078F2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47E69A7E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596C09F0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B47A3F10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BA18CE72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24" w15:restartNumberingAfterBreak="0">
    <w:nsid w:val="383751EC"/>
    <w:multiLevelType w:val="multilevel"/>
    <w:tmpl w:val="3834A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8E14423"/>
    <w:multiLevelType w:val="multilevel"/>
    <w:tmpl w:val="7B0E5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B2707C8"/>
    <w:multiLevelType w:val="hybridMultilevel"/>
    <w:tmpl w:val="51988628"/>
    <w:lvl w:ilvl="0" w:tplc="41D041D2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75ACC12A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EB8627C8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9CB40BC6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2BAA6E26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159434C0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33B4EE34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C3D8C694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C11837DE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27" w15:restartNumberingAfterBreak="0">
    <w:nsid w:val="3F26481B"/>
    <w:multiLevelType w:val="multilevel"/>
    <w:tmpl w:val="C9345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0A6704D"/>
    <w:multiLevelType w:val="multilevel"/>
    <w:tmpl w:val="33CED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481580E"/>
    <w:multiLevelType w:val="multilevel"/>
    <w:tmpl w:val="9B082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AFE43A9"/>
    <w:multiLevelType w:val="hybridMultilevel"/>
    <w:tmpl w:val="C6DC7F48"/>
    <w:lvl w:ilvl="0" w:tplc="8DE28C02">
      <w:start w:val="1"/>
      <w:numFmt w:val="decimal"/>
      <w:lvlText w:val="%1."/>
      <w:lvlJc w:val="left"/>
      <w:pPr>
        <w:ind w:left="1110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3C61460">
      <w:numFmt w:val="bullet"/>
      <w:lvlText w:val="•"/>
      <w:lvlJc w:val="left"/>
      <w:pPr>
        <w:ind w:left="1968" w:hanging="281"/>
      </w:pPr>
      <w:rPr>
        <w:rFonts w:hint="default"/>
        <w:lang w:val="ru-RU" w:eastAsia="en-US" w:bidi="ar-SA"/>
      </w:rPr>
    </w:lvl>
    <w:lvl w:ilvl="2" w:tplc="EE0AB344">
      <w:numFmt w:val="bullet"/>
      <w:lvlText w:val="•"/>
      <w:lvlJc w:val="left"/>
      <w:pPr>
        <w:ind w:left="2817" w:hanging="281"/>
      </w:pPr>
      <w:rPr>
        <w:rFonts w:hint="default"/>
        <w:lang w:val="ru-RU" w:eastAsia="en-US" w:bidi="ar-SA"/>
      </w:rPr>
    </w:lvl>
    <w:lvl w:ilvl="3" w:tplc="B9C4142C">
      <w:numFmt w:val="bullet"/>
      <w:lvlText w:val="•"/>
      <w:lvlJc w:val="left"/>
      <w:pPr>
        <w:ind w:left="3665" w:hanging="281"/>
      </w:pPr>
      <w:rPr>
        <w:rFonts w:hint="default"/>
        <w:lang w:val="ru-RU" w:eastAsia="en-US" w:bidi="ar-SA"/>
      </w:rPr>
    </w:lvl>
    <w:lvl w:ilvl="4" w:tplc="40042FB0">
      <w:numFmt w:val="bullet"/>
      <w:lvlText w:val="•"/>
      <w:lvlJc w:val="left"/>
      <w:pPr>
        <w:ind w:left="4514" w:hanging="281"/>
      </w:pPr>
      <w:rPr>
        <w:rFonts w:hint="default"/>
        <w:lang w:val="ru-RU" w:eastAsia="en-US" w:bidi="ar-SA"/>
      </w:rPr>
    </w:lvl>
    <w:lvl w:ilvl="5" w:tplc="F6C810BA">
      <w:numFmt w:val="bullet"/>
      <w:lvlText w:val="•"/>
      <w:lvlJc w:val="left"/>
      <w:pPr>
        <w:ind w:left="5363" w:hanging="281"/>
      </w:pPr>
      <w:rPr>
        <w:rFonts w:hint="default"/>
        <w:lang w:val="ru-RU" w:eastAsia="en-US" w:bidi="ar-SA"/>
      </w:rPr>
    </w:lvl>
    <w:lvl w:ilvl="6" w:tplc="F9FA8340">
      <w:numFmt w:val="bullet"/>
      <w:lvlText w:val="•"/>
      <w:lvlJc w:val="left"/>
      <w:pPr>
        <w:ind w:left="6211" w:hanging="281"/>
      </w:pPr>
      <w:rPr>
        <w:rFonts w:hint="default"/>
        <w:lang w:val="ru-RU" w:eastAsia="en-US" w:bidi="ar-SA"/>
      </w:rPr>
    </w:lvl>
    <w:lvl w:ilvl="7" w:tplc="B5C85F86">
      <w:numFmt w:val="bullet"/>
      <w:lvlText w:val="•"/>
      <w:lvlJc w:val="left"/>
      <w:pPr>
        <w:ind w:left="7060" w:hanging="281"/>
      </w:pPr>
      <w:rPr>
        <w:rFonts w:hint="default"/>
        <w:lang w:val="ru-RU" w:eastAsia="en-US" w:bidi="ar-SA"/>
      </w:rPr>
    </w:lvl>
    <w:lvl w:ilvl="8" w:tplc="1E4A4CE6">
      <w:numFmt w:val="bullet"/>
      <w:lvlText w:val="•"/>
      <w:lvlJc w:val="left"/>
      <w:pPr>
        <w:ind w:left="7909" w:hanging="281"/>
      </w:pPr>
      <w:rPr>
        <w:rFonts w:hint="default"/>
        <w:lang w:val="ru-RU" w:eastAsia="en-US" w:bidi="ar-SA"/>
      </w:rPr>
    </w:lvl>
  </w:abstractNum>
  <w:abstractNum w:abstractNumId="31" w15:restartNumberingAfterBreak="0">
    <w:nsid w:val="4D3C3423"/>
    <w:multiLevelType w:val="multilevel"/>
    <w:tmpl w:val="B8820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F4562C0"/>
    <w:multiLevelType w:val="hybridMultilevel"/>
    <w:tmpl w:val="32765AE4"/>
    <w:lvl w:ilvl="0" w:tplc="3B50DA4E">
      <w:start w:val="4"/>
      <w:numFmt w:val="decimal"/>
      <w:lvlText w:val="%1."/>
      <w:lvlJc w:val="left"/>
      <w:pPr>
        <w:ind w:left="122" w:hanging="593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FBC9C80">
      <w:numFmt w:val="bullet"/>
      <w:lvlText w:val="•"/>
      <w:lvlJc w:val="left"/>
      <w:pPr>
        <w:ind w:left="1068" w:hanging="593"/>
      </w:pPr>
      <w:rPr>
        <w:rFonts w:hint="default"/>
        <w:lang w:val="ru-RU" w:eastAsia="en-US" w:bidi="ar-SA"/>
      </w:rPr>
    </w:lvl>
    <w:lvl w:ilvl="2" w:tplc="45925914">
      <w:numFmt w:val="bullet"/>
      <w:lvlText w:val="•"/>
      <w:lvlJc w:val="left"/>
      <w:pPr>
        <w:ind w:left="2017" w:hanging="593"/>
      </w:pPr>
      <w:rPr>
        <w:rFonts w:hint="default"/>
        <w:lang w:val="ru-RU" w:eastAsia="en-US" w:bidi="ar-SA"/>
      </w:rPr>
    </w:lvl>
    <w:lvl w:ilvl="3" w:tplc="A82E9A4A">
      <w:numFmt w:val="bullet"/>
      <w:lvlText w:val="•"/>
      <w:lvlJc w:val="left"/>
      <w:pPr>
        <w:ind w:left="2965" w:hanging="593"/>
      </w:pPr>
      <w:rPr>
        <w:rFonts w:hint="default"/>
        <w:lang w:val="ru-RU" w:eastAsia="en-US" w:bidi="ar-SA"/>
      </w:rPr>
    </w:lvl>
    <w:lvl w:ilvl="4" w:tplc="AA88D030">
      <w:numFmt w:val="bullet"/>
      <w:lvlText w:val="•"/>
      <w:lvlJc w:val="left"/>
      <w:pPr>
        <w:ind w:left="3914" w:hanging="593"/>
      </w:pPr>
      <w:rPr>
        <w:rFonts w:hint="default"/>
        <w:lang w:val="ru-RU" w:eastAsia="en-US" w:bidi="ar-SA"/>
      </w:rPr>
    </w:lvl>
    <w:lvl w:ilvl="5" w:tplc="6BE0FEC4">
      <w:numFmt w:val="bullet"/>
      <w:lvlText w:val="•"/>
      <w:lvlJc w:val="left"/>
      <w:pPr>
        <w:ind w:left="4863" w:hanging="593"/>
      </w:pPr>
      <w:rPr>
        <w:rFonts w:hint="default"/>
        <w:lang w:val="ru-RU" w:eastAsia="en-US" w:bidi="ar-SA"/>
      </w:rPr>
    </w:lvl>
    <w:lvl w:ilvl="6" w:tplc="37C854AC">
      <w:numFmt w:val="bullet"/>
      <w:lvlText w:val="•"/>
      <w:lvlJc w:val="left"/>
      <w:pPr>
        <w:ind w:left="5811" w:hanging="593"/>
      </w:pPr>
      <w:rPr>
        <w:rFonts w:hint="default"/>
        <w:lang w:val="ru-RU" w:eastAsia="en-US" w:bidi="ar-SA"/>
      </w:rPr>
    </w:lvl>
    <w:lvl w:ilvl="7" w:tplc="DA1050EC">
      <w:numFmt w:val="bullet"/>
      <w:lvlText w:val="•"/>
      <w:lvlJc w:val="left"/>
      <w:pPr>
        <w:ind w:left="6760" w:hanging="593"/>
      </w:pPr>
      <w:rPr>
        <w:rFonts w:hint="default"/>
        <w:lang w:val="ru-RU" w:eastAsia="en-US" w:bidi="ar-SA"/>
      </w:rPr>
    </w:lvl>
    <w:lvl w:ilvl="8" w:tplc="C79C48CA">
      <w:numFmt w:val="bullet"/>
      <w:lvlText w:val="•"/>
      <w:lvlJc w:val="left"/>
      <w:pPr>
        <w:ind w:left="7709" w:hanging="593"/>
      </w:pPr>
      <w:rPr>
        <w:rFonts w:hint="default"/>
        <w:lang w:val="ru-RU" w:eastAsia="en-US" w:bidi="ar-SA"/>
      </w:rPr>
    </w:lvl>
  </w:abstractNum>
  <w:abstractNum w:abstractNumId="33" w15:restartNumberingAfterBreak="0">
    <w:nsid w:val="4F7E5CCF"/>
    <w:multiLevelType w:val="multilevel"/>
    <w:tmpl w:val="53D44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0AB7C54"/>
    <w:multiLevelType w:val="multilevel"/>
    <w:tmpl w:val="0B4CE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3970EFC"/>
    <w:multiLevelType w:val="hybridMultilevel"/>
    <w:tmpl w:val="28082FC6"/>
    <w:lvl w:ilvl="0" w:tplc="1360BC1A">
      <w:start w:val="4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E3C6E3C0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D7C8C22E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F648F236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98EAB12C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84E47F7C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1E2CCA06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E2162418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0FF44ABA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36" w15:restartNumberingAfterBreak="0">
    <w:nsid w:val="53F76C00"/>
    <w:multiLevelType w:val="hybridMultilevel"/>
    <w:tmpl w:val="21F8A962"/>
    <w:lvl w:ilvl="0" w:tplc="90B85C90">
      <w:start w:val="1"/>
      <w:numFmt w:val="decimal"/>
      <w:lvlText w:val="%1."/>
      <w:lvlJc w:val="left"/>
      <w:pPr>
        <w:ind w:left="249" w:hanging="213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8A8C8B04">
      <w:numFmt w:val="bullet"/>
      <w:lvlText w:val="•"/>
      <w:lvlJc w:val="left"/>
      <w:pPr>
        <w:ind w:left="1097" w:hanging="213"/>
      </w:pPr>
      <w:rPr>
        <w:rFonts w:hint="default"/>
        <w:lang w:val="ru-RU" w:eastAsia="en-US" w:bidi="ar-SA"/>
      </w:rPr>
    </w:lvl>
    <w:lvl w:ilvl="2" w:tplc="AD2A9172">
      <w:numFmt w:val="bullet"/>
      <w:lvlText w:val="•"/>
      <w:lvlJc w:val="left"/>
      <w:pPr>
        <w:ind w:left="1954" w:hanging="213"/>
      </w:pPr>
      <w:rPr>
        <w:rFonts w:hint="default"/>
        <w:lang w:val="ru-RU" w:eastAsia="en-US" w:bidi="ar-SA"/>
      </w:rPr>
    </w:lvl>
    <w:lvl w:ilvl="3" w:tplc="6764F3C8">
      <w:numFmt w:val="bullet"/>
      <w:lvlText w:val="•"/>
      <w:lvlJc w:val="left"/>
      <w:pPr>
        <w:ind w:left="2811" w:hanging="213"/>
      </w:pPr>
      <w:rPr>
        <w:rFonts w:hint="default"/>
        <w:lang w:val="ru-RU" w:eastAsia="en-US" w:bidi="ar-SA"/>
      </w:rPr>
    </w:lvl>
    <w:lvl w:ilvl="4" w:tplc="C02608CE">
      <w:numFmt w:val="bullet"/>
      <w:lvlText w:val="•"/>
      <w:lvlJc w:val="left"/>
      <w:pPr>
        <w:ind w:left="3669" w:hanging="213"/>
      </w:pPr>
      <w:rPr>
        <w:rFonts w:hint="default"/>
        <w:lang w:val="ru-RU" w:eastAsia="en-US" w:bidi="ar-SA"/>
      </w:rPr>
    </w:lvl>
    <w:lvl w:ilvl="5" w:tplc="407EAA34">
      <w:numFmt w:val="bullet"/>
      <w:lvlText w:val="•"/>
      <w:lvlJc w:val="left"/>
      <w:pPr>
        <w:ind w:left="4526" w:hanging="213"/>
      </w:pPr>
      <w:rPr>
        <w:rFonts w:hint="default"/>
        <w:lang w:val="ru-RU" w:eastAsia="en-US" w:bidi="ar-SA"/>
      </w:rPr>
    </w:lvl>
    <w:lvl w:ilvl="6" w:tplc="1F623B90">
      <w:numFmt w:val="bullet"/>
      <w:lvlText w:val="•"/>
      <w:lvlJc w:val="left"/>
      <w:pPr>
        <w:ind w:left="5383" w:hanging="213"/>
      </w:pPr>
      <w:rPr>
        <w:rFonts w:hint="default"/>
        <w:lang w:val="ru-RU" w:eastAsia="en-US" w:bidi="ar-SA"/>
      </w:rPr>
    </w:lvl>
    <w:lvl w:ilvl="7" w:tplc="5B64A4D6">
      <w:numFmt w:val="bullet"/>
      <w:lvlText w:val="•"/>
      <w:lvlJc w:val="left"/>
      <w:pPr>
        <w:ind w:left="6241" w:hanging="213"/>
      </w:pPr>
      <w:rPr>
        <w:rFonts w:hint="default"/>
        <w:lang w:val="ru-RU" w:eastAsia="en-US" w:bidi="ar-SA"/>
      </w:rPr>
    </w:lvl>
    <w:lvl w:ilvl="8" w:tplc="0D8E6ADC">
      <w:numFmt w:val="bullet"/>
      <w:lvlText w:val="•"/>
      <w:lvlJc w:val="left"/>
      <w:pPr>
        <w:ind w:left="7098" w:hanging="213"/>
      </w:pPr>
      <w:rPr>
        <w:rFonts w:hint="default"/>
        <w:lang w:val="ru-RU" w:eastAsia="en-US" w:bidi="ar-SA"/>
      </w:rPr>
    </w:lvl>
  </w:abstractNum>
  <w:abstractNum w:abstractNumId="37" w15:restartNumberingAfterBreak="0">
    <w:nsid w:val="574E2247"/>
    <w:multiLevelType w:val="multilevel"/>
    <w:tmpl w:val="623C1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80211E9"/>
    <w:multiLevelType w:val="hybridMultilevel"/>
    <w:tmpl w:val="9E9AE20E"/>
    <w:lvl w:ilvl="0" w:tplc="D4847CFA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18C81854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90E87BF2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6CB261F8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E46EE5D8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4896227E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98F0DBC2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52086234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CED09470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39" w15:restartNumberingAfterBreak="0">
    <w:nsid w:val="5DAD1004"/>
    <w:multiLevelType w:val="hybridMultilevel"/>
    <w:tmpl w:val="5A70E28C"/>
    <w:lvl w:ilvl="0" w:tplc="C358A012">
      <w:start w:val="1"/>
      <w:numFmt w:val="decimal"/>
      <w:lvlText w:val="%1."/>
      <w:lvlJc w:val="left"/>
      <w:pPr>
        <w:ind w:left="122" w:hanging="47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3F4F812">
      <w:numFmt w:val="bullet"/>
      <w:lvlText w:val="•"/>
      <w:lvlJc w:val="left"/>
      <w:pPr>
        <w:ind w:left="1068" w:hanging="473"/>
      </w:pPr>
      <w:rPr>
        <w:rFonts w:hint="default"/>
        <w:lang w:val="ru-RU" w:eastAsia="en-US" w:bidi="ar-SA"/>
      </w:rPr>
    </w:lvl>
    <w:lvl w:ilvl="2" w:tplc="79680216">
      <w:numFmt w:val="bullet"/>
      <w:lvlText w:val="•"/>
      <w:lvlJc w:val="left"/>
      <w:pPr>
        <w:ind w:left="2017" w:hanging="473"/>
      </w:pPr>
      <w:rPr>
        <w:rFonts w:hint="default"/>
        <w:lang w:val="ru-RU" w:eastAsia="en-US" w:bidi="ar-SA"/>
      </w:rPr>
    </w:lvl>
    <w:lvl w:ilvl="3" w:tplc="42A64E6C">
      <w:numFmt w:val="bullet"/>
      <w:lvlText w:val="•"/>
      <w:lvlJc w:val="left"/>
      <w:pPr>
        <w:ind w:left="2965" w:hanging="473"/>
      </w:pPr>
      <w:rPr>
        <w:rFonts w:hint="default"/>
        <w:lang w:val="ru-RU" w:eastAsia="en-US" w:bidi="ar-SA"/>
      </w:rPr>
    </w:lvl>
    <w:lvl w:ilvl="4" w:tplc="19E6024E">
      <w:numFmt w:val="bullet"/>
      <w:lvlText w:val="•"/>
      <w:lvlJc w:val="left"/>
      <w:pPr>
        <w:ind w:left="3914" w:hanging="473"/>
      </w:pPr>
      <w:rPr>
        <w:rFonts w:hint="default"/>
        <w:lang w:val="ru-RU" w:eastAsia="en-US" w:bidi="ar-SA"/>
      </w:rPr>
    </w:lvl>
    <w:lvl w:ilvl="5" w:tplc="E71A7216">
      <w:numFmt w:val="bullet"/>
      <w:lvlText w:val="•"/>
      <w:lvlJc w:val="left"/>
      <w:pPr>
        <w:ind w:left="4863" w:hanging="473"/>
      </w:pPr>
      <w:rPr>
        <w:rFonts w:hint="default"/>
        <w:lang w:val="ru-RU" w:eastAsia="en-US" w:bidi="ar-SA"/>
      </w:rPr>
    </w:lvl>
    <w:lvl w:ilvl="6" w:tplc="39143066">
      <w:numFmt w:val="bullet"/>
      <w:lvlText w:val="•"/>
      <w:lvlJc w:val="left"/>
      <w:pPr>
        <w:ind w:left="5811" w:hanging="473"/>
      </w:pPr>
      <w:rPr>
        <w:rFonts w:hint="default"/>
        <w:lang w:val="ru-RU" w:eastAsia="en-US" w:bidi="ar-SA"/>
      </w:rPr>
    </w:lvl>
    <w:lvl w:ilvl="7" w:tplc="41FA7452">
      <w:numFmt w:val="bullet"/>
      <w:lvlText w:val="•"/>
      <w:lvlJc w:val="left"/>
      <w:pPr>
        <w:ind w:left="6760" w:hanging="473"/>
      </w:pPr>
      <w:rPr>
        <w:rFonts w:hint="default"/>
        <w:lang w:val="ru-RU" w:eastAsia="en-US" w:bidi="ar-SA"/>
      </w:rPr>
    </w:lvl>
    <w:lvl w:ilvl="8" w:tplc="FAC851D0">
      <w:numFmt w:val="bullet"/>
      <w:lvlText w:val="•"/>
      <w:lvlJc w:val="left"/>
      <w:pPr>
        <w:ind w:left="7709" w:hanging="473"/>
      </w:pPr>
      <w:rPr>
        <w:rFonts w:hint="default"/>
        <w:lang w:val="ru-RU" w:eastAsia="en-US" w:bidi="ar-SA"/>
      </w:rPr>
    </w:lvl>
  </w:abstractNum>
  <w:abstractNum w:abstractNumId="40" w15:restartNumberingAfterBreak="0">
    <w:nsid w:val="5DF83C4D"/>
    <w:multiLevelType w:val="hybridMultilevel"/>
    <w:tmpl w:val="43CC49A6"/>
    <w:lvl w:ilvl="0" w:tplc="F21236E2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ED06855E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0068E52E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CF14DC5C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6914B558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71868F34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54524F76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D2B28BD0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43D84588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41" w15:restartNumberingAfterBreak="0">
    <w:nsid w:val="65E55104"/>
    <w:multiLevelType w:val="multilevel"/>
    <w:tmpl w:val="BB509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E464B0D"/>
    <w:multiLevelType w:val="multilevel"/>
    <w:tmpl w:val="C6EAA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04F49BB"/>
    <w:multiLevelType w:val="hybridMultilevel"/>
    <w:tmpl w:val="8A2068FC"/>
    <w:lvl w:ilvl="0" w:tplc="FDF2E41E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D3EED2C2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D7A8BFA4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7A708220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A8C879D0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C4CE98E6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310014D0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DC8EC390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14543B04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44" w15:restartNumberingAfterBreak="0">
    <w:nsid w:val="78D42375"/>
    <w:multiLevelType w:val="hybridMultilevel"/>
    <w:tmpl w:val="F1D2B94E"/>
    <w:lvl w:ilvl="0" w:tplc="80C0E2D0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F5962C8E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B0787D06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B58C3FF6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4F640422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06FEB08C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758609E2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5DA85850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4BE4F614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45" w15:restartNumberingAfterBreak="0">
    <w:nsid w:val="7CC90AC5"/>
    <w:multiLevelType w:val="hybridMultilevel"/>
    <w:tmpl w:val="C5B2C776"/>
    <w:lvl w:ilvl="0" w:tplc="6CC89390">
      <w:start w:val="1"/>
      <w:numFmt w:val="decimal"/>
      <w:lvlText w:val="%1."/>
      <w:lvlJc w:val="left"/>
      <w:pPr>
        <w:ind w:left="249" w:hanging="213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A81EF23C">
      <w:numFmt w:val="bullet"/>
      <w:lvlText w:val="•"/>
      <w:lvlJc w:val="left"/>
      <w:pPr>
        <w:ind w:left="1097" w:hanging="213"/>
      </w:pPr>
      <w:rPr>
        <w:rFonts w:hint="default"/>
        <w:lang w:val="ru-RU" w:eastAsia="en-US" w:bidi="ar-SA"/>
      </w:rPr>
    </w:lvl>
    <w:lvl w:ilvl="2" w:tplc="88B86306">
      <w:numFmt w:val="bullet"/>
      <w:lvlText w:val="•"/>
      <w:lvlJc w:val="left"/>
      <w:pPr>
        <w:ind w:left="1954" w:hanging="213"/>
      </w:pPr>
      <w:rPr>
        <w:rFonts w:hint="default"/>
        <w:lang w:val="ru-RU" w:eastAsia="en-US" w:bidi="ar-SA"/>
      </w:rPr>
    </w:lvl>
    <w:lvl w:ilvl="3" w:tplc="3600304C">
      <w:numFmt w:val="bullet"/>
      <w:lvlText w:val="•"/>
      <w:lvlJc w:val="left"/>
      <w:pPr>
        <w:ind w:left="2811" w:hanging="213"/>
      </w:pPr>
      <w:rPr>
        <w:rFonts w:hint="default"/>
        <w:lang w:val="ru-RU" w:eastAsia="en-US" w:bidi="ar-SA"/>
      </w:rPr>
    </w:lvl>
    <w:lvl w:ilvl="4" w:tplc="4A3404DA">
      <w:numFmt w:val="bullet"/>
      <w:lvlText w:val="•"/>
      <w:lvlJc w:val="left"/>
      <w:pPr>
        <w:ind w:left="3669" w:hanging="213"/>
      </w:pPr>
      <w:rPr>
        <w:rFonts w:hint="default"/>
        <w:lang w:val="ru-RU" w:eastAsia="en-US" w:bidi="ar-SA"/>
      </w:rPr>
    </w:lvl>
    <w:lvl w:ilvl="5" w:tplc="5FA46CA0">
      <w:numFmt w:val="bullet"/>
      <w:lvlText w:val="•"/>
      <w:lvlJc w:val="left"/>
      <w:pPr>
        <w:ind w:left="4526" w:hanging="213"/>
      </w:pPr>
      <w:rPr>
        <w:rFonts w:hint="default"/>
        <w:lang w:val="ru-RU" w:eastAsia="en-US" w:bidi="ar-SA"/>
      </w:rPr>
    </w:lvl>
    <w:lvl w:ilvl="6" w:tplc="A9B4DF46">
      <w:numFmt w:val="bullet"/>
      <w:lvlText w:val="•"/>
      <w:lvlJc w:val="left"/>
      <w:pPr>
        <w:ind w:left="5383" w:hanging="213"/>
      </w:pPr>
      <w:rPr>
        <w:rFonts w:hint="default"/>
        <w:lang w:val="ru-RU" w:eastAsia="en-US" w:bidi="ar-SA"/>
      </w:rPr>
    </w:lvl>
    <w:lvl w:ilvl="7" w:tplc="2F3C83EA">
      <w:numFmt w:val="bullet"/>
      <w:lvlText w:val="•"/>
      <w:lvlJc w:val="left"/>
      <w:pPr>
        <w:ind w:left="6241" w:hanging="213"/>
      </w:pPr>
      <w:rPr>
        <w:rFonts w:hint="default"/>
        <w:lang w:val="ru-RU" w:eastAsia="en-US" w:bidi="ar-SA"/>
      </w:rPr>
    </w:lvl>
    <w:lvl w:ilvl="8" w:tplc="204EC7AA">
      <w:numFmt w:val="bullet"/>
      <w:lvlText w:val="•"/>
      <w:lvlJc w:val="left"/>
      <w:pPr>
        <w:ind w:left="7098" w:hanging="213"/>
      </w:pPr>
      <w:rPr>
        <w:rFonts w:hint="default"/>
        <w:lang w:val="ru-RU" w:eastAsia="en-US" w:bidi="ar-SA"/>
      </w:rPr>
    </w:lvl>
  </w:abstractNum>
  <w:abstractNum w:abstractNumId="46" w15:restartNumberingAfterBreak="0">
    <w:nsid w:val="7D132254"/>
    <w:multiLevelType w:val="multilevel"/>
    <w:tmpl w:val="39861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0"/>
  </w:num>
  <w:num w:numId="2">
    <w:abstractNumId w:val="21"/>
  </w:num>
  <w:num w:numId="3">
    <w:abstractNumId w:val="43"/>
  </w:num>
  <w:num w:numId="4">
    <w:abstractNumId w:val="20"/>
  </w:num>
  <w:num w:numId="5">
    <w:abstractNumId w:val="7"/>
  </w:num>
  <w:num w:numId="6">
    <w:abstractNumId w:val="36"/>
  </w:num>
  <w:num w:numId="7">
    <w:abstractNumId w:val="3"/>
  </w:num>
  <w:num w:numId="8">
    <w:abstractNumId w:val="45"/>
  </w:num>
  <w:num w:numId="9">
    <w:abstractNumId w:val="17"/>
  </w:num>
  <w:num w:numId="10">
    <w:abstractNumId w:val="38"/>
  </w:num>
  <w:num w:numId="11">
    <w:abstractNumId w:val="5"/>
  </w:num>
  <w:num w:numId="12">
    <w:abstractNumId w:val="26"/>
  </w:num>
  <w:num w:numId="13">
    <w:abstractNumId w:val="32"/>
  </w:num>
  <w:num w:numId="14">
    <w:abstractNumId w:val="0"/>
  </w:num>
  <w:num w:numId="15">
    <w:abstractNumId w:val="39"/>
  </w:num>
  <w:num w:numId="16">
    <w:abstractNumId w:val="2"/>
  </w:num>
  <w:num w:numId="17">
    <w:abstractNumId w:val="6"/>
  </w:num>
  <w:num w:numId="18">
    <w:abstractNumId w:val="35"/>
  </w:num>
  <w:num w:numId="19">
    <w:abstractNumId w:val="4"/>
  </w:num>
  <w:num w:numId="20">
    <w:abstractNumId w:val="8"/>
  </w:num>
  <w:num w:numId="21">
    <w:abstractNumId w:val="11"/>
  </w:num>
  <w:num w:numId="22">
    <w:abstractNumId w:val="40"/>
  </w:num>
  <w:num w:numId="23">
    <w:abstractNumId w:val="44"/>
  </w:num>
  <w:num w:numId="24">
    <w:abstractNumId w:val="9"/>
  </w:num>
  <w:num w:numId="25">
    <w:abstractNumId w:val="16"/>
  </w:num>
  <w:num w:numId="26">
    <w:abstractNumId w:val="15"/>
  </w:num>
  <w:num w:numId="27">
    <w:abstractNumId w:val="23"/>
  </w:num>
  <w:num w:numId="28">
    <w:abstractNumId w:val="22"/>
  </w:num>
  <w:num w:numId="29">
    <w:abstractNumId w:val="24"/>
  </w:num>
  <w:num w:numId="30">
    <w:abstractNumId w:val="31"/>
  </w:num>
  <w:num w:numId="31">
    <w:abstractNumId w:val="37"/>
  </w:num>
  <w:num w:numId="32">
    <w:abstractNumId w:val="29"/>
  </w:num>
  <w:num w:numId="33">
    <w:abstractNumId w:val="19"/>
  </w:num>
  <w:num w:numId="34">
    <w:abstractNumId w:val="41"/>
  </w:num>
  <w:num w:numId="35">
    <w:abstractNumId w:val="34"/>
  </w:num>
  <w:num w:numId="36">
    <w:abstractNumId w:val="14"/>
  </w:num>
  <w:num w:numId="37">
    <w:abstractNumId w:val="10"/>
  </w:num>
  <w:num w:numId="38">
    <w:abstractNumId w:val="13"/>
  </w:num>
  <w:num w:numId="39">
    <w:abstractNumId w:val="25"/>
  </w:num>
  <w:num w:numId="40">
    <w:abstractNumId w:val="46"/>
  </w:num>
  <w:num w:numId="41">
    <w:abstractNumId w:val="27"/>
  </w:num>
  <w:num w:numId="42">
    <w:abstractNumId w:val="33"/>
  </w:num>
  <w:num w:numId="43">
    <w:abstractNumId w:val="1"/>
  </w:num>
  <w:num w:numId="44">
    <w:abstractNumId w:val="12"/>
  </w:num>
  <w:num w:numId="45">
    <w:abstractNumId w:val="18"/>
  </w:num>
  <w:num w:numId="46">
    <w:abstractNumId w:val="42"/>
  </w:num>
  <w:num w:numId="47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141BF"/>
    <w:rsid w:val="00167305"/>
    <w:rsid w:val="004B7A62"/>
    <w:rsid w:val="005A43F3"/>
    <w:rsid w:val="00670160"/>
    <w:rsid w:val="00670AC3"/>
    <w:rsid w:val="006A0236"/>
    <w:rsid w:val="00711510"/>
    <w:rsid w:val="00860925"/>
    <w:rsid w:val="009478F5"/>
    <w:rsid w:val="00A57C03"/>
    <w:rsid w:val="00A963EC"/>
    <w:rsid w:val="00B53271"/>
    <w:rsid w:val="00BB10B1"/>
    <w:rsid w:val="00C5313B"/>
    <w:rsid w:val="00D141BF"/>
    <w:rsid w:val="00DC2400"/>
    <w:rsid w:val="00E71DE0"/>
    <w:rsid w:val="00F3778D"/>
    <w:rsid w:val="00FB0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EA2973-8A9B-4B16-B154-57BA51487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2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57C0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B7A6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57C0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0">
    <w:name w:val="Заголовок 3 Знак"/>
    <w:basedOn w:val="a0"/>
    <w:link w:val="3"/>
    <w:uiPriority w:val="9"/>
    <w:semiHidden/>
    <w:rsid w:val="004B7A6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2" w:firstLine="707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22" w:firstLine="707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paragraph" w:styleId="a5">
    <w:name w:val="Normal (Web)"/>
    <w:basedOn w:val="a"/>
    <w:uiPriority w:val="99"/>
    <w:semiHidden/>
    <w:unhideWhenUsed/>
    <w:rsid w:val="004B7A6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A57C03"/>
    <w:rPr>
      <w:b/>
      <w:bCs/>
    </w:rPr>
  </w:style>
  <w:style w:type="character" w:styleId="a7">
    <w:name w:val="Emphasis"/>
    <w:basedOn w:val="a0"/>
    <w:uiPriority w:val="20"/>
    <w:qFormat/>
    <w:rsid w:val="00A57C03"/>
    <w:rPr>
      <w:i/>
      <w:iCs/>
    </w:rPr>
  </w:style>
  <w:style w:type="character" w:styleId="a8">
    <w:name w:val="Hyperlink"/>
    <w:basedOn w:val="a0"/>
    <w:uiPriority w:val="99"/>
    <w:unhideWhenUsed/>
    <w:rsid w:val="00A57C03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B53271"/>
    <w:rPr>
      <w:color w:val="800080" w:themeColor="followedHyperlink"/>
      <w:u w:val="single"/>
    </w:rPr>
  </w:style>
  <w:style w:type="character" w:styleId="aa">
    <w:name w:val="line number"/>
    <w:basedOn w:val="a0"/>
    <w:uiPriority w:val="99"/>
    <w:rsid w:val="00E71DE0"/>
    <w:rPr>
      <w:sz w:val="22"/>
      <w:szCs w:val="22"/>
    </w:rPr>
  </w:style>
  <w:style w:type="table" w:styleId="10">
    <w:name w:val="Table Simple 1"/>
    <w:basedOn w:val="a1"/>
    <w:uiPriority w:val="99"/>
    <w:rsid w:val="00E71DE0"/>
    <w:pPr>
      <w:widowControl/>
      <w:adjustRightInd w:val="0"/>
      <w:spacing w:after="200" w:line="258" w:lineRule="auto"/>
    </w:pPr>
    <w:rPr>
      <w:rFonts w:ascii="Calibri" w:eastAsia="Times New Roman" w:hAnsi="Calibri" w:cs="Times New Roman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724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8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771554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84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322176">
                  <w:marLeft w:val="296"/>
                  <w:marRight w:val="0"/>
                  <w:marTop w:val="48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28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1229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306</TotalTime>
  <Pages>1</Pages>
  <Words>1755</Words>
  <Characters>10010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3</vt:lpstr>
    </vt:vector>
  </TitlesOfParts>
  <Company>SPecialiST RePack</Company>
  <LinksUpToDate>false</LinksUpToDate>
  <CharactersWithSpaces>11742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</dc:title>
  <dc:creator>Пользователь</dc:creator>
  <cp:lastModifiedBy>Karlygash</cp:lastModifiedBy>
  <cp:revision>10</cp:revision>
  <dcterms:created xsi:type="dcterms:W3CDTF">2022-09-08T17:02:00Z</dcterms:created>
  <dcterms:modified xsi:type="dcterms:W3CDTF">2024-02-10T02:50:00Z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2022-09-08T00:00:00Z</vt:filetime>
  </property>
</Properties>
</file>